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CC53A" w14:textId="0139FADC" w:rsidR="00A35297" w:rsidRDefault="00A35297" w:rsidP="00CB7B9B">
      <w:pPr>
        <w:widowControl/>
        <w:snapToGrid w:val="0"/>
        <w:spacing w:line="360" w:lineRule="auto"/>
        <w:jc w:val="center"/>
        <w:textAlignment w:val="baseline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817AEE">
        <w:rPr>
          <w:rFonts w:ascii="方正小标宋_GBK" w:eastAsia="方正小标宋_GBK" w:hAnsi="宋体" w:hint="eastAsia"/>
          <w:bCs/>
          <w:kern w:val="0"/>
          <w:sz w:val="36"/>
          <w:szCs w:val="36"/>
        </w:rPr>
        <w:t>2022年</w:t>
      </w:r>
      <w:r w:rsidR="00A531AE" w:rsidRPr="00B432AB">
        <w:rPr>
          <w:rFonts w:ascii="方正小标宋_GBK" w:eastAsia="方正小标宋_GBK" w:hAnsi="宋体" w:hint="eastAsia"/>
          <w:bCs/>
          <w:kern w:val="0"/>
          <w:sz w:val="36"/>
          <w:szCs w:val="36"/>
        </w:rPr>
        <w:t>法学</w:t>
      </w:r>
      <w:r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A531AE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招生简章</w:t>
      </w:r>
    </w:p>
    <w:p w14:paraId="28596E1E" w14:textId="5C324DCA" w:rsidR="00CB7B9B" w:rsidRPr="00A531AE" w:rsidRDefault="00CB7B9B" w:rsidP="00CB7B9B">
      <w:pPr>
        <w:widowControl/>
        <w:snapToGrid w:val="0"/>
        <w:spacing w:line="360" w:lineRule="auto"/>
        <w:jc w:val="center"/>
        <w:textAlignment w:val="baseline"/>
        <w:rPr>
          <w:rFonts w:ascii="方正小标宋_GBK" w:eastAsia="方正小标宋_GBK" w:hAnsi="宋体" w:cs="宋体"/>
          <w:bCs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28"/>
          <w:szCs w:val="28"/>
        </w:rPr>
        <w:t>（备案号：102852022006）</w:t>
      </w:r>
    </w:p>
    <w:p w14:paraId="1D772BCC" w14:textId="77777777" w:rsidR="005403DE" w:rsidRPr="00B03FCE" w:rsidRDefault="00F50C61" w:rsidP="00CB66EC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 xml:space="preserve">     一、专业介绍</w:t>
      </w:r>
    </w:p>
    <w:p w14:paraId="7FD7EFF8" w14:textId="77777777" w:rsidR="00A35297" w:rsidRPr="00B03FCE" w:rsidRDefault="007714EC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b/>
          <w:sz w:val="28"/>
          <w:szCs w:val="28"/>
        </w:rPr>
      </w:pPr>
      <w:r w:rsidRPr="00640224">
        <w:rPr>
          <w:rFonts w:ascii="仿宋" w:eastAsia="仿宋" w:hAnsi="仿宋" w:hint="eastAsia"/>
          <w:color w:val="000000"/>
          <w:sz w:val="28"/>
          <w:szCs w:val="28"/>
        </w:rPr>
        <w:t>王健</w:t>
      </w:r>
      <w:r w:rsidRPr="00640224">
        <w:rPr>
          <w:rFonts w:ascii="仿宋" w:eastAsia="仿宋" w:hAnsi="仿宋"/>
          <w:color w:val="000000"/>
          <w:sz w:val="28"/>
          <w:szCs w:val="28"/>
        </w:rPr>
        <w:t>法学院法学</w:t>
      </w:r>
      <w:r w:rsidRPr="00640224">
        <w:rPr>
          <w:rFonts w:ascii="仿宋" w:eastAsia="仿宋" w:hAnsi="仿宋" w:hint="eastAsia"/>
          <w:color w:val="000000"/>
          <w:sz w:val="28"/>
          <w:szCs w:val="28"/>
        </w:rPr>
        <w:t>专业</w:t>
      </w:r>
      <w:r w:rsidRPr="00640224">
        <w:rPr>
          <w:rFonts w:ascii="仿宋" w:eastAsia="仿宋" w:hAnsi="仿宋"/>
          <w:color w:val="000000"/>
          <w:sz w:val="28"/>
          <w:szCs w:val="28"/>
        </w:rPr>
        <w:t>教育体系完备，拥有法学一级学科硕士及法学一级学科博士学位授予权，同时拥有法学一级学科博士后流动站</w:t>
      </w:r>
      <w:r w:rsidRPr="00640224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Pr="00640224">
        <w:rPr>
          <w:rFonts w:ascii="仿宋" w:eastAsia="仿宋" w:hAnsi="仿宋"/>
          <w:color w:val="000000"/>
          <w:sz w:val="28"/>
          <w:szCs w:val="28"/>
        </w:rPr>
        <w:t>是江苏省高等学校品牌专业、江苏省一级重点学科和江苏省序列重点学科、国家级一流专业建设点。</w:t>
      </w:r>
    </w:p>
    <w:p w14:paraId="1A1E0C82" w14:textId="77777777" w:rsidR="00A35297" w:rsidRPr="00B03FCE" w:rsidRDefault="00A35297" w:rsidP="00CB66EC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 xml:space="preserve">    二、培养目标</w:t>
      </w:r>
    </w:p>
    <w:p w14:paraId="0DD2A42E" w14:textId="77777777" w:rsidR="00A35297" w:rsidRDefault="00640224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 w:rsidRPr="00640224">
        <w:rPr>
          <w:rFonts w:ascii="仿宋" w:eastAsia="仿宋" w:hAnsi="仿宋" w:hint="eastAsia"/>
          <w:color w:val="000000"/>
          <w:sz w:val="28"/>
          <w:szCs w:val="28"/>
        </w:rPr>
        <w:t>法学辅修专业在第一学位基础上培养掌握法学原理、知识与技术，具备较好的法律理念与法律方法基础，能够把社会法律服务工作与其第一学位专业结合的复合型人才，增强学生</w:t>
      </w:r>
      <w:r w:rsidRPr="00640224">
        <w:rPr>
          <w:rFonts w:ascii="仿宋" w:eastAsia="仿宋" w:hAnsi="仿宋"/>
          <w:color w:val="000000"/>
          <w:sz w:val="28"/>
          <w:szCs w:val="28"/>
        </w:rPr>
        <w:t>毕业后对社会的适应力</w:t>
      </w:r>
      <w:r w:rsidRPr="00640224">
        <w:rPr>
          <w:rFonts w:ascii="仿宋" w:eastAsia="仿宋" w:hAnsi="仿宋" w:hint="eastAsia"/>
          <w:color w:val="000000"/>
          <w:sz w:val="28"/>
          <w:szCs w:val="28"/>
        </w:rPr>
        <w:t>和</w:t>
      </w:r>
      <w:r w:rsidRPr="00640224">
        <w:rPr>
          <w:rFonts w:ascii="仿宋" w:eastAsia="仿宋" w:hAnsi="仿宋"/>
          <w:color w:val="000000"/>
          <w:sz w:val="28"/>
          <w:szCs w:val="28"/>
        </w:rPr>
        <w:t>竞争力，拓宽学生的就业途径和方向，满足用人单位和社会对多样化知识背景人才的需求。</w:t>
      </w:r>
    </w:p>
    <w:p w14:paraId="64F14117" w14:textId="77777777" w:rsidR="00A44800" w:rsidRDefault="00A44800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学生</w:t>
      </w:r>
      <w:r>
        <w:rPr>
          <w:rFonts w:ascii="仿宋" w:eastAsia="仿宋" w:hAnsi="仿宋"/>
          <w:color w:val="000000"/>
          <w:sz w:val="28"/>
          <w:szCs w:val="28"/>
        </w:rPr>
        <w:t>经过辅修学习获得以下知识和能力：</w:t>
      </w:r>
    </w:p>
    <w:p w14:paraId="165AFB08" w14:textId="77777777" w:rsidR="00A44800" w:rsidRPr="00163F9F" w:rsidRDefault="00163F9F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1. </w:t>
      </w:r>
      <w:r w:rsidR="00A44800" w:rsidRPr="00163F9F">
        <w:rPr>
          <w:rFonts w:ascii="仿宋" w:eastAsia="仿宋" w:hAnsi="仿宋" w:hint="eastAsia"/>
          <w:color w:val="000000"/>
          <w:sz w:val="28"/>
          <w:szCs w:val="28"/>
        </w:rPr>
        <w:t>较</w:t>
      </w:r>
      <w:r w:rsidR="00A44800" w:rsidRPr="00163F9F">
        <w:rPr>
          <w:rFonts w:ascii="仿宋" w:eastAsia="仿宋" w:hAnsi="仿宋"/>
          <w:color w:val="000000"/>
          <w:sz w:val="28"/>
          <w:szCs w:val="28"/>
        </w:rPr>
        <w:t>系统的掌握本专业的法学基本理论、基础知识和基本技能，具备法学思维，具有运用法学理论和法学方法解决法律问题的基本能力；</w:t>
      </w:r>
    </w:p>
    <w:p w14:paraId="3B5D160F" w14:textId="77777777" w:rsidR="00A44800" w:rsidRPr="00163F9F" w:rsidRDefault="00163F9F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 xml:space="preserve">2. </w:t>
      </w:r>
      <w:r w:rsidR="00A44800" w:rsidRPr="00163F9F">
        <w:rPr>
          <w:rFonts w:ascii="仿宋" w:eastAsia="仿宋" w:hAnsi="仿宋" w:hint="eastAsia"/>
          <w:color w:val="000000"/>
          <w:sz w:val="28"/>
          <w:szCs w:val="28"/>
        </w:rPr>
        <w:t>具有</w:t>
      </w:r>
      <w:r w:rsidR="00A44800" w:rsidRPr="00163F9F">
        <w:rPr>
          <w:rFonts w:ascii="仿宋" w:eastAsia="仿宋" w:hAnsi="仿宋"/>
          <w:color w:val="000000"/>
          <w:sz w:val="28"/>
          <w:szCs w:val="28"/>
        </w:rPr>
        <w:t>独立获取知识、提出问题、</w:t>
      </w:r>
      <w:r w:rsidR="00A44800" w:rsidRPr="00163F9F">
        <w:rPr>
          <w:rFonts w:ascii="仿宋" w:eastAsia="仿宋" w:hAnsi="仿宋" w:hint="eastAsia"/>
          <w:color w:val="000000"/>
          <w:sz w:val="28"/>
          <w:szCs w:val="28"/>
        </w:rPr>
        <w:t>分析</w:t>
      </w:r>
      <w:r w:rsidR="00A44800" w:rsidRPr="00163F9F">
        <w:rPr>
          <w:rFonts w:ascii="仿宋" w:eastAsia="仿宋" w:hAnsi="仿宋"/>
          <w:color w:val="000000"/>
          <w:sz w:val="28"/>
          <w:szCs w:val="28"/>
        </w:rPr>
        <w:t>问题和解决问题的基本能力；</w:t>
      </w:r>
    </w:p>
    <w:p w14:paraId="7D24011B" w14:textId="77777777" w:rsidR="00A44800" w:rsidRPr="00163F9F" w:rsidRDefault="00163F9F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 xml:space="preserve">3. </w:t>
      </w:r>
      <w:r w:rsidR="00A44800" w:rsidRPr="00163F9F">
        <w:rPr>
          <w:rFonts w:ascii="仿宋" w:eastAsia="仿宋" w:hAnsi="仿宋" w:hint="eastAsia"/>
          <w:color w:val="000000"/>
          <w:sz w:val="28"/>
          <w:szCs w:val="28"/>
        </w:rPr>
        <w:t>具备</w:t>
      </w:r>
      <w:r w:rsidR="00A44800" w:rsidRPr="00163F9F">
        <w:rPr>
          <w:rFonts w:ascii="仿宋" w:eastAsia="仿宋" w:hAnsi="仿宋"/>
          <w:color w:val="000000"/>
          <w:sz w:val="28"/>
          <w:szCs w:val="28"/>
        </w:rPr>
        <w:t>较强的语言表达能力和社会活动能力；</w:t>
      </w:r>
    </w:p>
    <w:p w14:paraId="694B69D5" w14:textId="77777777" w:rsidR="00A44800" w:rsidRPr="00163F9F" w:rsidRDefault="00163F9F" w:rsidP="001F5766">
      <w:pPr>
        <w:snapToGrid w:val="0"/>
        <w:spacing w:line="372" w:lineRule="auto"/>
        <w:ind w:firstLineChars="200" w:firstLine="560"/>
        <w:textAlignment w:val="baseline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 xml:space="preserve">4. </w:t>
      </w:r>
      <w:r w:rsidR="00A44800" w:rsidRPr="00163F9F">
        <w:rPr>
          <w:rFonts w:ascii="仿宋" w:eastAsia="仿宋" w:hAnsi="仿宋" w:hint="eastAsia"/>
          <w:color w:val="000000"/>
          <w:sz w:val="28"/>
          <w:szCs w:val="28"/>
        </w:rPr>
        <w:t>具备较强的</w:t>
      </w:r>
      <w:r w:rsidR="00A44800" w:rsidRPr="00163F9F">
        <w:rPr>
          <w:rFonts w:ascii="仿宋" w:eastAsia="仿宋" w:hAnsi="仿宋"/>
          <w:color w:val="000000"/>
          <w:sz w:val="28"/>
          <w:szCs w:val="28"/>
        </w:rPr>
        <w:t>适应能力，能在本学科专业或相关学科专业内多方位开展工作。</w:t>
      </w:r>
    </w:p>
    <w:p w14:paraId="0D28087E" w14:textId="77777777" w:rsidR="001F5766" w:rsidRDefault="001F5766">
      <w:pPr>
        <w:widowControl/>
        <w:snapToGrid w:val="0"/>
        <w:jc w:val="left"/>
        <w:textAlignment w:val="baseline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br/>
      </w:r>
    </w:p>
    <w:p w14:paraId="53DA83C4" w14:textId="77777777" w:rsidR="00B03FCE" w:rsidRPr="00B03FCE" w:rsidRDefault="00F50C61" w:rsidP="00CB66EC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 xml:space="preserve">    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14:paraId="00FDE6AD" w14:textId="77777777" w:rsidR="00B03FCE" w:rsidRPr="000311FB" w:rsidRDefault="00B03FCE" w:rsidP="000311FB">
      <w:pPr>
        <w:snapToGrid w:val="0"/>
        <w:spacing w:line="360" w:lineRule="auto"/>
        <w:ind w:firstLineChars="200" w:firstLine="560"/>
        <w:jc w:val="left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1．招</w:t>
      </w:r>
      <w:r w:rsidRPr="000311FB">
        <w:rPr>
          <w:rFonts w:ascii="仿宋" w:eastAsia="仿宋" w:hAnsi="仿宋"/>
          <w:sz w:val="28"/>
          <w:szCs w:val="28"/>
        </w:rPr>
        <w:t>生</w:t>
      </w:r>
      <w:r w:rsidR="00F41E59" w:rsidRPr="000311FB">
        <w:rPr>
          <w:rFonts w:ascii="仿宋" w:eastAsia="仿宋" w:hAnsi="仿宋" w:hint="eastAsia"/>
          <w:sz w:val="28"/>
          <w:szCs w:val="28"/>
        </w:rPr>
        <w:t>对</w:t>
      </w:r>
      <w:r w:rsidR="00F41E59" w:rsidRPr="000311FB">
        <w:rPr>
          <w:rFonts w:ascii="仿宋" w:eastAsia="仿宋" w:hAnsi="仿宋"/>
          <w:sz w:val="28"/>
          <w:szCs w:val="28"/>
        </w:rPr>
        <w:t>象及</w:t>
      </w:r>
      <w:r w:rsidRPr="000311FB">
        <w:rPr>
          <w:rFonts w:ascii="仿宋" w:eastAsia="仿宋" w:hAnsi="仿宋"/>
          <w:sz w:val="28"/>
          <w:szCs w:val="28"/>
        </w:rPr>
        <w:t>条件</w:t>
      </w:r>
    </w:p>
    <w:p w14:paraId="2787209D" w14:textId="77777777" w:rsidR="00F41E59" w:rsidRPr="000311FB" w:rsidRDefault="00F41E59" w:rsidP="000311FB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（</w:t>
      </w:r>
      <w:r w:rsidRPr="000311FB">
        <w:rPr>
          <w:rFonts w:ascii="仿宋" w:eastAsia="仿宋" w:hAnsi="仿宋"/>
          <w:sz w:val="28"/>
          <w:szCs w:val="28"/>
        </w:rPr>
        <w:t>1</w:t>
      </w:r>
      <w:r w:rsidRPr="000311FB">
        <w:rPr>
          <w:rFonts w:ascii="仿宋" w:eastAsia="仿宋" w:hAnsi="仿宋" w:hint="eastAsia"/>
          <w:sz w:val="28"/>
          <w:szCs w:val="28"/>
        </w:rPr>
        <w:t>）</w:t>
      </w:r>
      <w:r w:rsidRPr="000311FB">
        <w:rPr>
          <w:rFonts w:ascii="仿宋" w:eastAsia="仿宋" w:hAnsi="仿宋"/>
          <w:sz w:val="28"/>
          <w:szCs w:val="28"/>
        </w:rPr>
        <w:t>苏州大学普通高等教育本科在籍</w:t>
      </w:r>
      <w:r w:rsidRPr="000311FB">
        <w:rPr>
          <w:rFonts w:ascii="仿宋" w:eastAsia="仿宋" w:hAnsi="仿宋" w:hint="eastAsia"/>
          <w:sz w:val="28"/>
          <w:szCs w:val="28"/>
        </w:rPr>
        <w:t>在校</w:t>
      </w:r>
      <w:r w:rsidRPr="000311FB">
        <w:rPr>
          <w:rFonts w:ascii="仿宋" w:eastAsia="仿宋" w:hAnsi="仿宋"/>
          <w:sz w:val="28"/>
          <w:szCs w:val="28"/>
        </w:rPr>
        <w:t>学生；</w:t>
      </w:r>
    </w:p>
    <w:p w14:paraId="05FAEF7F" w14:textId="77777777" w:rsidR="00F41E59" w:rsidRPr="000311FB" w:rsidRDefault="00F41E59" w:rsidP="000311FB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（2）</w:t>
      </w:r>
      <w:r w:rsidRPr="000311FB">
        <w:rPr>
          <w:rFonts w:ascii="仿宋" w:eastAsia="仿宋" w:hAnsi="仿宋"/>
          <w:sz w:val="28"/>
          <w:szCs w:val="28"/>
        </w:rPr>
        <w:t>学有余力的学生。学生主修专业所有已修课程</w:t>
      </w:r>
      <w:proofErr w:type="gramStart"/>
      <w:r w:rsidRPr="000311FB">
        <w:rPr>
          <w:rFonts w:ascii="仿宋" w:eastAsia="仿宋" w:hAnsi="仿宋"/>
          <w:sz w:val="28"/>
          <w:szCs w:val="28"/>
        </w:rPr>
        <w:t>学分绩点均</w:t>
      </w:r>
      <w:r w:rsidRPr="000311FB">
        <w:rPr>
          <w:rFonts w:ascii="仿宋" w:eastAsia="仿宋" w:hAnsi="仿宋" w:hint="eastAsia"/>
          <w:sz w:val="28"/>
          <w:szCs w:val="28"/>
        </w:rPr>
        <w:t>须</w:t>
      </w:r>
      <w:proofErr w:type="gramEnd"/>
      <w:r w:rsidRPr="000311FB">
        <w:rPr>
          <w:rFonts w:ascii="仿宋" w:eastAsia="仿宋" w:hAnsi="仿宋"/>
          <w:sz w:val="28"/>
          <w:szCs w:val="28"/>
        </w:rPr>
        <w:t>达到1.0及以上</w:t>
      </w:r>
      <w:r w:rsidRPr="000311FB">
        <w:rPr>
          <w:rFonts w:ascii="仿宋" w:eastAsia="仿宋" w:hAnsi="仿宋" w:hint="eastAsia"/>
          <w:sz w:val="28"/>
          <w:szCs w:val="28"/>
        </w:rPr>
        <w:t>，</w:t>
      </w:r>
      <w:r w:rsidRPr="000311FB">
        <w:rPr>
          <w:rFonts w:ascii="仿宋" w:eastAsia="仿宋" w:hAnsi="仿宋"/>
          <w:sz w:val="28"/>
          <w:szCs w:val="28"/>
        </w:rPr>
        <w:t>记录等级的课程达D及以上等级，且申请时必修课程无</w:t>
      </w:r>
      <w:r w:rsidRPr="000311FB">
        <w:rPr>
          <w:rFonts w:ascii="仿宋" w:eastAsia="仿宋" w:hAnsi="仿宋" w:hint="eastAsia"/>
          <w:sz w:val="28"/>
          <w:szCs w:val="28"/>
        </w:rPr>
        <w:t>“</w:t>
      </w:r>
      <w:r w:rsidRPr="000311FB">
        <w:rPr>
          <w:rFonts w:ascii="仿宋" w:eastAsia="仿宋" w:hAnsi="仿宋"/>
          <w:sz w:val="28"/>
          <w:szCs w:val="28"/>
        </w:rPr>
        <w:t>弃考</w:t>
      </w:r>
      <w:r w:rsidRPr="000311FB">
        <w:rPr>
          <w:rFonts w:ascii="仿宋" w:eastAsia="仿宋" w:hAnsi="仿宋" w:hint="eastAsia"/>
          <w:sz w:val="28"/>
          <w:szCs w:val="28"/>
        </w:rPr>
        <w:t>”</w:t>
      </w:r>
      <w:r w:rsidR="009A735B" w:rsidRPr="000311FB">
        <w:rPr>
          <w:rFonts w:ascii="仿宋" w:eastAsia="仿宋" w:hAnsi="仿宋" w:hint="eastAsia"/>
          <w:sz w:val="28"/>
          <w:szCs w:val="28"/>
        </w:rPr>
        <w:t>;</w:t>
      </w:r>
    </w:p>
    <w:p w14:paraId="06C28C8E" w14:textId="77777777" w:rsidR="00F41E59" w:rsidRPr="000311FB" w:rsidRDefault="00F41E59" w:rsidP="000311FB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（3）申请的辅修</w:t>
      </w:r>
      <w:r w:rsidRPr="000311FB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0311FB">
        <w:rPr>
          <w:rFonts w:ascii="仿宋" w:eastAsia="仿宋" w:hAnsi="仿宋" w:hint="eastAsia"/>
          <w:sz w:val="28"/>
          <w:szCs w:val="28"/>
        </w:rPr>
        <w:t>专业大类</w:t>
      </w:r>
      <w:r w:rsidRPr="000311FB">
        <w:rPr>
          <w:rFonts w:ascii="仿宋" w:eastAsia="仿宋" w:hAnsi="仿宋"/>
          <w:sz w:val="28"/>
          <w:szCs w:val="28"/>
        </w:rPr>
        <w:t>。</w:t>
      </w:r>
    </w:p>
    <w:p w14:paraId="7096E243" w14:textId="77777777" w:rsidR="00B03FCE" w:rsidRPr="000311FB" w:rsidRDefault="00B03FCE" w:rsidP="000311FB">
      <w:pPr>
        <w:snapToGrid w:val="0"/>
        <w:spacing w:line="360" w:lineRule="auto"/>
        <w:ind w:firstLineChars="200" w:firstLine="560"/>
        <w:jc w:val="left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/>
          <w:sz w:val="28"/>
          <w:szCs w:val="28"/>
        </w:rPr>
        <w:t>2</w:t>
      </w:r>
      <w:r w:rsidRPr="000311FB">
        <w:rPr>
          <w:rFonts w:ascii="仿宋" w:eastAsia="仿宋" w:hAnsi="仿宋" w:hint="eastAsia"/>
          <w:sz w:val="28"/>
          <w:szCs w:val="28"/>
        </w:rPr>
        <w:t>．招</w:t>
      </w:r>
      <w:r w:rsidRPr="000311FB">
        <w:rPr>
          <w:rFonts w:ascii="仿宋" w:eastAsia="仿宋" w:hAnsi="仿宋"/>
          <w:sz w:val="28"/>
          <w:szCs w:val="28"/>
        </w:rPr>
        <w:t>生人数</w:t>
      </w:r>
      <w:r w:rsidR="00C44A9E" w:rsidRPr="000311FB">
        <w:rPr>
          <w:rFonts w:ascii="仿宋" w:eastAsia="仿宋" w:hAnsi="仿宋" w:hint="eastAsia"/>
          <w:sz w:val="28"/>
          <w:szCs w:val="28"/>
        </w:rPr>
        <w:t>及</w:t>
      </w:r>
      <w:r w:rsidR="00C44A9E" w:rsidRPr="000311FB">
        <w:rPr>
          <w:rFonts w:ascii="仿宋" w:eastAsia="仿宋" w:hAnsi="仿宋"/>
          <w:sz w:val="28"/>
          <w:szCs w:val="28"/>
        </w:rPr>
        <w:t>最低开</w:t>
      </w:r>
      <w:r w:rsidR="00C44A9E" w:rsidRPr="000311FB">
        <w:rPr>
          <w:rFonts w:ascii="仿宋" w:eastAsia="仿宋" w:hAnsi="仿宋" w:hint="eastAsia"/>
          <w:sz w:val="28"/>
          <w:szCs w:val="28"/>
        </w:rPr>
        <w:t>班</w:t>
      </w:r>
      <w:r w:rsidR="00C44A9E" w:rsidRPr="000311FB">
        <w:rPr>
          <w:rFonts w:ascii="仿宋" w:eastAsia="仿宋" w:hAnsi="仿宋"/>
          <w:sz w:val="28"/>
          <w:szCs w:val="28"/>
        </w:rPr>
        <w:t>人数</w:t>
      </w:r>
    </w:p>
    <w:p w14:paraId="67730F26" w14:textId="77777777" w:rsidR="00A03BB5" w:rsidRPr="000311FB" w:rsidRDefault="00640224" w:rsidP="000311FB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拟招生</w:t>
      </w:r>
      <w:r w:rsidRPr="000311FB">
        <w:rPr>
          <w:rFonts w:ascii="仿宋" w:eastAsia="仿宋" w:hAnsi="仿宋"/>
          <w:sz w:val="28"/>
          <w:szCs w:val="28"/>
        </w:rPr>
        <w:t>人数为</w:t>
      </w:r>
      <w:r w:rsidRPr="000311FB">
        <w:rPr>
          <w:rFonts w:ascii="仿宋" w:eastAsia="仿宋" w:hAnsi="仿宋" w:hint="eastAsia"/>
          <w:sz w:val="28"/>
          <w:szCs w:val="28"/>
        </w:rPr>
        <w:t>200人</w:t>
      </w:r>
      <w:r w:rsidRPr="000311FB">
        <w:rPr>
          <w:rFonts w:ascii="仿宋" w:eastAsia="仿宋" w:hAnsi="仿宋"/>
          <w:sz w:val="28"/>
          <w:szCs w:val="28"/>
        </w:rPr>
        <w:t>，</w:t>
      </w:r>
      <w:r w:rsidRPr="000311FB">
        <w:rPr>
          <w:rFonts w:ascii="仿宋" w:eastAsia="仿宋" w:hAnsi="仿宋" w:hint="eastAsia"/>
          <w:sz w:val="28"/>
          <w:szCs w:val="28"/>
        </w:rPr>
        <w:t>最低</w:t>
      </w:r>
      <w:r w:rsidRPr="000311FB">
        <w:rPr>
          <w:rFonts w:ascii="仿宋" w:eastAsia="仿宋" w:hAnsi="仿宋"/>
          <w:sz w:val="28"/>
          <w:szCs w:val="28"/>
        </w:rPr>
        <w:t>开班人数为6</w:t>
      </w:r>
      <w:r w:rsidR="00FA1D7A" w:rsidRPr="000311FB">
        <w:rPr>
          <w:rFonts w:ascii="仿宋" w:eastAsia="仿宋" w:hAnsi="仿宋"/>
          <w:sz w:val="28"/>
          <w:szCs w:val="28"/>
        </w:rPr>
        <w:t>0</w:t>
      </w:r>
      <w:r w:rsidRPr="000311FB">
        <w:rPr>
          <w:rFonts w:ascii="仿宋" w:eastAsia="仿宋" w:hAnsi="仿宋" w:hint="eastAsia"/>
          <w:sz w:val="28"/>
          <w:szCs w:val="28"/>
        </w:rPr>
        <w:t>人。</w:t>
      </w:r>
    </w:p>
    <w:p w14:paraId="44190F21" w14:textId="77777777" w:rsidR="00B03FCE" w:rsidRPr="000311FB" w:rsidRDefault="00B03FCE" w:rsidP="000311FB">
      <w:pPr>
        <w:snapToGrid w:val="0"/>
        <w:spacing w:line="360" w:lineRule="auto"/>
        <w:ind w:firstLineChars="200" w:firstLine="560"/>
        <w:jc w:val="left"/>
        <w:textAlignment w:val="baseline"/>
        <w:rPr>
          <w:rFonts w:ascii="仿宋" w:eastAsia="仿宋" w:hAnsi="仿宋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3．选拔</w:t>
      </w:r>
      <w:r w:rsidRPr="000311FB">
        <w:rPr>
          <w:rFonts w:ascii="仿宋" w:eastAsia="仿宋" w:hAnsi="仿宋"/>
          <w:sz w:val="28"/>
          <w:szCs w:val="28"/>
        </w:rPr>
        <w:t>机制</w:t>
      </w:r>
    </w:p>
    <w:p w14:paraId="1066352A" w14:textId="77777777" w:rsidR="00A03BB5" w:rsidRPr="00522F26" w:rsidRDefault="00AE0326" w:rsidP="000311FB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color w:val="FF0000"/>
          <w:sz w:val="28"/>
          <w:szCs w:val="28"/>
        </w:rPr>
      </w:pPr>
      <w:r w:rsidRPr="000311FB">
        <w:rPr>
          <w:rFonts w:ascii="仿宋" w:eastAsia="仿宋" w:hAnsi="仿宋" w:hint="eastAsia"/>
          <w:sz w:val="28"/>
          <w:szCs w:val="28"/>
        </w:rPr>
        <w:t>辅</w:t>
      </w:r>
      <w:r w:rsidRPr="000311FB">
        <w:rPr>
          <w:rFonts w:ascii="仿宋" w:eastAsia="仿宋" w:hAnsi="仿宋"/>
          <w:sz w:val="28"/>
          <w:szCs w:val="28"/>
        </w:rPr>
        <w:t>修的招生报名工作由</w:t>
      </w:r>
      <w:r w:rsidRPr="000311FB">
        <w:rPr>
          <w:rFonts w:ascii="仿宋" w:eastAsia="仿宋" w:hAnsi="仿宋" w:hint="eastAsia"/>
          <w:sz w:val="28"/>
          <w:szCs w:val="28"/>
        </w:rPr>
        <w:t>学</w:t>
      </w:r>
      <w:r w:rsidRPr="000311FB">
        <w:rPr>
          <w:rFonts w:ascii="仿宋" w:eastAsia="仿宋" w:hAnsi="仿宋"/>
          <w:sz w:val="28"/>
          <w:szCs w:val="28"/>
        </w:rPr>
        <w:t>校统一安排</w:t>
      </w:r>
      <w:r w:rsidRPr="000311FB">
        <w:rPr>
          <w:rFonts w:ascii="仿宋" w:eastAsia="仿宋" w:hAnsi="仿宋" w:hint="eastAsia"/>
          <w:sz w:val="28"/>
          <w:szCs w:val="28"/>
        </w:rPr>
        <w:t>，具体</w:t>
      </w:r>
      <w:r w:rsidRPr="000311FB">
        <w:rPr>
          <w:rFonts w:ascii="仿宋" w:eastAsia="仿宋" w:hAnsi="仿宋"/>
          <w:sz w:val="28"/>
          <w:szCs w:val="28"/>
        </w:rPr>
        <w:t>录取工作由专业所在学院</w:t>
      </w:r>
      <w:r w:rsidRPr="000311FB">
        <w:rPr>
          <w:rFonts w:ascii="仿宋" w:eastAsia="仿宋" w:hAnsi="仿宋" w:hint="eastAsia"/>
          <w:sz w:val="28"/>
          <w:szCs w:val="28"/>
        </w:rPr>
        <w:t>负责。</w:t>
      </w:r>
      <w:r w:rsidR="00522F26" w:rsidRPr="00431D38">
        <w:rPr>
          <w:rFonts w:ascii="仿宋" w:eastAsia="仿宋" w:hAnsi="仿宋" w:hint="eastAsia"/>
          <w:sz w:val="28"/>
          <w:szCs w:val="28"/>
        </w:rPr>
        <w:t>若报名人数超过200人，则按GPA排名录取（GPA保留一位小数），</w:t>
      </w:r>
      <w:proofErr w:type="gramStart"/>
      <w:r w:rsidR="00522F26" w:rsidRPr="00431D38">
        <w:rPr>
          <w:rFonts w:ascii="仿宋" w:eastAsia="仿宋" w:hAnsi="仿宋" w:hint="eastAsia"/>
          <w:sz w:val="28"/>
          <w:szCs w:val="28"/>
        </w:rPr>
        <w:t>若拟录取</w:t>
      </w:r>
      <w:proofErr w:type="gramEnd"/>
      <w:r w:rsidR="00522F26" w:rsidRPr="00431D38">
        <w:rPr>
          <w:rFonts w:ascii="仿宋" w:eastAsia="仿宋" w:hAnsi="仿宋" w:hint="eastAsia"/>
          <w:sz w:val="28"/>
          <w:szCs w:val="28"/>
        </w:rPr>
        <w:t>的最后一位学生GPA有并列，则并列的全部录取。</w:t>
      </w:r>
    </w:p>
    <w:p w14:paraId="3C124D5F" w14:textId="77777777" w:rsidR="00A35297" w:rsidRPr="00B03FCE" w:rsidRDefault="00B03FCE" w:rsidP="00CB66EC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 xml:space="preserve">    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B505BE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14:paraId="252F096F" w14:textId="77777777" w:rsidR="00C84EAF" w:rsidRDefault="00B03FCE" w:rsidP="00C84EAF">
      <w:pPr>
        <w:snapToGrid w:val="0"/>
        <w:spacing w:line="360" w:lineRule="auto"/>
        <w:ind w:firstLineChars="200" w:firstLine="560"/>
        <w:textAlignment w:val="baseline"/>
        <w:rPr>
          <w:rFonts w:ascii="仿宋" w:eastAsia="仿宋" w:hAnsi="仿宋"/>
          <w:sz w:val="28"/>
          <w:szCs w:val="28"/>
        </w:rPr>
      </w:pPr>
      <w:r w:rsidRPr="00987E09">
        <w:rPr>
          <w:rFonts w:ascii="仿宋" w:eastAsia="仿宋" w:hAnsi="仿宋" w:hint="eastAsia"/>
          <w:sz w:val="28"/>
          <w:szCs w:val="28"/>
        </w:rPr>
        <w:t>辅</w:t>
      </w:r>
      <w:r w:rsidRPr="00987E09">
        <w:rPr>
          <w:rFonts w:ascii="仿宋" w:eastAsia="仿宋" w:hAnsi="仿宋"/>
          <w:sz w:val="28"/>
          <w:szCs w:val="28"/>
        </w:rPr>
        <w:t>修专业学制</w:t>
      </w:r>
      <w:r w:rsidRPr="00987E09">
        <w:rPr>
          <w:rFonts w:ascii="仿宋" w:eastAsia="仿宋" w:hAnsi="仿宋" w:hint="eastAsia"/>
          <w:sz w:val="28"/>
          <w:szCs w:val="28"/>
        </w:rPr>
        <w:t>2年，学</w:t>
      </w:r>
      <w:r w:rsidRPr="00987E09">
        <w:rPr>
          <w:rFonts w:ascii="仿宋" w:eastAsia="仿宋" w:hAnsi="仿宋"/>
          <w:sz w:val="28"/>
          <w:szCs w:val="28"/>
        </w:rPr>
        <w:t>习年限与主修专业</w:t>
      </w:r>
      <w:r w:rsidR="007E10D4" w:rsidRPr="00987E09">
        <w:rPr>
          <w:rFonts w:ascii="仿宋" w:eastAsia="仿宋" w:hAnsi="仿宋" w:hint="eastAsia"/>
          <w:sz w:val="28"/>
          <w:szCs w:val="28"/>
        </w:rPr>
        <w:t>学</w:t>
      </w:r>
      <w:r w:rsidR="007E10D4" w:rsidRPr="00987E09">
        <w:rPr>
          <w:rFonts w:ascii="仿宋" w:eastAsia="仿宋" w:hAnsi="仿宋"/>
          <w:sz w:val="28"/>
          <w:szCs w:val="28"/>
        </w:rPr>
        <w:t>习年限</w:t>
      </w:r>
      <w:r w:rsidRPr="00987E09">
        <w:rPr>
          <w:rFonts w:ascii="仿宋" w:eastAsia="仿宋" w:hAnsi="仿宋"/>
          <w:sz w:val="28"/>
          <w:szCs w:val="28"/>
        </w:rPr>
        <w:t>同时终止</w:t>
      </w:r>
      <w:r w:rsidRPr="00987E09">
        <w:rPr>
          <w:rFonts w:ascii="仿宋" w:eastAsia="仿宋" w:hAnsi="仿宋" w:hint="eastAsia"/>
          <w:sz w:val="28"/>
          <w:szCs w:val="28"/>
        </w:rPr>
        <w:t>。在</w:t>
      </w:r>
      <w:r w:rsidRPr="00987E09">
        <w:rPr>
          <w:rFonts w:ascii="仿宋" w:eastAsia="仿宋" w:hAnsi="仿宋"/>
          <w:sz w:val="28"/>
          <w:szCs w:val="28"/>
        </w:rPr>
        <w:t>允许学习年限内</w:t>
      </w:r>
      <w:r w:rsidRPr="00987E09">
        <w:rPr>
          <w:rFonts w:ascii="仿宋" w:eastAsia="仿宋" w:hAnsi="仿宋" w:hint="eastAsia"/>
          <w:sz w:val="28"/>
          <w:szCs w:val="28"/>
        </w:rPr>
        <w:t>，学</w:t>
      </w:r>
      <w:r w:rsidRPr="00987E09">
        <w:rPr>
          <w:rFonts w:ascii="仿宋" w:eastAsia="仿宋" w:hAnsi="仿宋"/>
          <w:sz w:val="28"/>
          <w:szCs w:val="28"/>
        </w:rPr>
        <w:t>生修满</w:t>
      </w:r>
      <w:r w:rsidRPr="00987E09">
        <w:rPr>
          <w:rFonts w:ascii="仿宋" w:eastAsia="仿宋" w:hAnsi="仿宋" w:hint="eastAsia"/>
          <w:sz w:val="28"/>
          <w:szCs w:val="28"/>
        </w:rPr>
        <w:t>指导</w:t>
      </w:r>
      <w:r w:rsidRPr="00987E09">
        <w:rPr>
          <w:rFonts w:ascii="仿宋" w:eastAsia="仿宋" w:hAnsi="仿宋"/>
          <w:sz w:val="28"/>
          <w:szCs w:val="28"/>
        </w:rPr>
        <w:t>性教学计划规定的</w:t>
      </w:r>
      <w:r w:rsidRPr="00987E09">
        <w:rPr>
          <w:rFonts w:ascii="仿宋" w:eastAsia="仿宋" w:hAnsi="仿宋" w:hint="eastAsia"/>
          <w:sz w:val="28"/>
          <w:szCs w:val="28"/>
        </w:rPr>
        <w:t>2</w:t>
      </w:r>
      <w:r w:rsidRPr="00987E09">
        <w:rPr>
          <w:rFonts w:ascii="仿宋" w:eastAsia="仿宋" w:hAnsi="仿宋"/>
          <w:sz w:val="28"/>
          <w:szCs w:val="28"/>
        </w:rPr>
        <w:t>5</w:t>
      </w:r>
      <w:r w:rsidRPr="00987E09">
        <w:rPr>
          <w:rFonts w:ascii="仿宋" w:eastAsia="仿宋" w:hAnsi="仿宋" w:hint="eastAsia"/>
          <w:sz w:val="28"/>
          <w:szCs w:val="28"/>
        </w:rPr>
        <w:t>学</w:t>
      </w:r>
      <w:r w:rsidRPr="00987E09">
        <w:rPr>
          <w:rFonts w:ascii="仿宋" w:eastAsia="仿宋" w:hAnsi="仿宋"/>
          <w:sz w:val="28"/>
          <w:szCs w:val="28"/>
        </w:rPr>
        <w:t>分</w:t>
      </w:r>
      <w:r w:rsidR="00C44A9E" w:rsidRPr="00987E09">
        <w:rPr>
          <w:rFonts w:ascii="仿宋" w:eastAsia="仿宋" w:hAnsi="仿宋" w:hint="eastAsia"/>
          <w:sz w:val="28"/>
          <w:szCs w:val="28"/>
        </w:rPr>
        <w:t>（不</w:t>
      </w:r>
      <w:r w:rsidR="00C44A9E" w:rsidRPr="00987E09">
        <w:rPr>
          <w:rFonts w:ascii="仿宋" w:eastAsia="仿宋" w:hAnsi="仿宋"/>
          <w:sz w:val="28"/>
          <w:szCs w:val="28"/>
        </w:rPr>
        <w:t>含毕业设计</w:t>
      </w:r>
      <w:r w:rsidR="00C44A9E" w:rsidRPr="00987E09">
        <w:rPr>
          <w:rFonts w:ascii="仿宋" w:eastAsia="仿宋" w:hAnsi="仿宋" w:hint="eastAsia"/>
          <w:sz w:val="28"/>
          <w:szCs w:val="28"/>
        </w:rPr>
        <w:t>（论</w:t>
      </w:r>
      <w:r w:rsidR="00C44A9E" w:rsidRPr="00987E09">
        <w:rPr>
          <w:rFonts w:ascii="仿宋" w:eastAsia="仿宋" w:hAnsi="仿宋"/>
          <w:sz w:val="28"/>
          <w:szCs w:val="28"/>
        </w:rPr>
        <w:t>文</w:t>
      </w:r>
      <w:r w:rsidR="00C44A9E" w:rsidRPr="00987E09">
        <w:rPr>
          <w:rFonts w:ascii="仿宋" w:eastAsia="仿宋" w:hAnsi="仿宋" w:hint="eastAsia"/>
          <w:sz w:val="28"/>
          <w:szCs w:val="28"/>
        </w:rPr>
        <w:t>））</w:t>
      </w:r>
      <w:r w:rsidRPr="00987E09">
        <w:rPr>
          <w:rFonts w:ascii="仿宋" w:eastAsia="仿宋" w:hAnsi="仿宋" w:hint="eastAsia"/>
          <w:sz w:val="28"/>
          <w:szCs w:val="28"/>
        </w:rPr>
        <w:t>可</w:t>
      </w:r>
      <w:r w:rsidRPr="00987E09">
        <w:rPr>
          <w:rFonts w:ascii="仿宋" w:eastAsia="仿宋" w:hAnsi="仿宋"/>
          <w:sz w:val="28"/>
          <w:szCs w:val="28"/>
        </w:rPr>
        <w:t>申请辅修专业证书</w:t>
      </w:r>
      <w:r w:rsidR="00093BFE" w:rsidRPr="00987E09">
        <w:rPr>
          <w:rFonts w:ascii="仿宋" w:eastAsia="仿宋" w:hAnsi="仿宋" w:hint="eastAsia"/>
          <w:sz w:val="28"/>
          <w:szCs w:val="28"/>
        </w:rPr>
        <w:t>；</w:t>
      </w:r>
      <w:r w:rsidRPr="00987E09">
        <w:rPr>
          <w:rFonts w:ascii="仿宋" w:eastAsia="仿宋" w:hAnsi="仿宋" w:hint="eastAsia"/>
          <w:sz w:val="28"/>
          <w:szCs w:val="28"/>
        </w:rPr>
        <w:t>修</w:t>
      </w:r>
      <w:r w:rsidRPr="00987E09">
        <w:rPr>
          <w:rFonts w:ascii="仿宋" w:eastAsia="仿宋" w:hAnsi="仿宋"/>
          <w:sz w:val="28"/>
          <w:szCs w:val="28"/>
        </w:rPr>
        <w:t>满</w:t>
      </w:r>
      <w:r w:rsidRPr="00987E09">
        <w:rPr>
          <w:rFonts w:ascii="仿宋" w:eastAsia="仿宋" w:hAnsi="仿宋" w:hint="eastAsia"/>
          <w:sz w:val="28"/>
          <w:szCs w:val="28"/>
        </w:rPr>
        <w:t>50学</w:t>
      </w:r>
      <w:r w:rsidRPr="00987E09">
        <w:rPr>
          <w:rFonts w:ascii="仿宋" w:eastAsia="仿宋" w:hAnsi="仿宋"/>
          <w:sz w:val="28"/>
          <w:szCs w:val="28"/>
        </w:rPr>
        <w:t>分</w:t>
      </w:r>
      <w:r w:rsidR="00C44A9E" w:rsidRPr="00987E09">
        <w:rPr>
          <w:rFonts w:ascii="仿宋" w:eastAsia="仿宋" w:hAnsi="仿宋" w:hint="eastAsia"/>
          <w:sz w:val="28"/>
          <w:szCs w:val="28"/>
        </w:rPr>
        <w:t>，完成</w:t>
      </w:r>
      <w:r w:rsidR="00C44A9E" w:rsidRPr="00987E09">
        <w:rPr>
          <w:rFonts w:ascii="仿宋" w:eastAsia="仿宋" w:hAnsi="仿宋"/>
          <w:sz w:val="28"/>
          <w:szCs w:val="28"/>
        </w:rPr>
        <w:t>毕业设计</w:t>
      </w:r>
      <w:r w:rsidR="00C44A9E" w:rsidRPr="00987E09">
        <w:rPr>
          <w:rFonts w:ascii="仿宋" w:eastAsia="仿宋" w:hAnsi="仿宋" w:hint="eastAsia"/>
          <w:sz w:val="28"/>
          <w:szCs w:val="28"/>
        </w:rPr>
        <w:t>（论</w:t>
      </w:r>
      <w:r w:rsidR="00C44A9E" w:rsidRPr="00987E09">
        <w:rPr>
          <w:rFonts w:ascii="仿宋" w:eastAsia="仿宋" w:hAnsi="仿宋"/>
          <w:sz w:val="28"/>
          <w:szCs w:val="28"/>
        </w:rPr>
        <w:t>文</w:t>
      </w:r>
      <w:r w:rsidR="00C44A9E" w:rsidRPr="00987E09">
        <w:rPr>
          <w:rFonts w:ascii="仿宋" w:eastAsia="仿宋" w:hAnsi="仿宋" w:hint="eastAsia"/>
          <w:sz w:val="28"/>
          <w:szCs w:val="28"/>
        </w:rPr>
        <w:t>）</w:t>
      </w:r>
      <w:r w:rsidR="0066708E" w:rsidRPr="00987E09">
        <w:rPr>
          <w:rFonts w:ascii="仿宋" w:eastAsia="仿宋" w:hAnsi="仿宋" w:hint="eastAsia"/>
          <w:sz w:val="28"/>
          <w:szCs w:val="28"/>
        </w:rPr>
        <w:t>（成绩达7</w:t>
      </w:r>
      <w:r w:rsidR="0066708E" w:rsidRPr="00987E09">
        <w:rPr>
          <w:rFonts w:ascii="仿宋" w:eastAsia="仿宋" w:hAnsi="仿宋"/>
          <w:sz w:val="28"/>
          <w:szCs w:val="28"/>
        </w:rPr>
        <w:t>0</w:t>
      </w:r>
      <w:r w:rsidR="0066708E" w:rsidRPr="00987E09">
        <w:rPr>
          <w:rFonts w:ascii="仿宋" w:eastAsia="仿宋" w:hAnsi="仿宋" w:hint="eastAsia"/>
          <w:sz w:val="28"/>
          <w:szCs w:val="28"/>
        </w:rPr>
        <w:t>分及以上）</w:t>
      </w:r>
      <w:r w:rsidRPr="00987E09">
        <w:rPr>
          <w:rFonts w:ascii="仿宋" w:eastAsia="仿宋" w:hAnsi="仿宋" w:hint="eastAsia"/>
          <w:sz w:val="28"/>
          <w:szCs w:val="28"/>
        </w:rPr>
        <w:t>，</w:t>
      </w:r>
      <w:r w:rsidR="00C44A9E" w:rsidRPr="00987E09">
        <w:rPr>
          <w:rFonts w:ascii="仿宋" w:eastAsia="仿宋" w:hAnsi="仿宋" w:hint="eastAsia"/>
          <w:sz w:val="28"/>
          <w:szCs w:val="28"/>
        </w:rPr>
        <w:t>且</w:t>
      </w:r>
      <w:r w:rsidR="00C44A9E" w:rsidRPr="00987E09">
        <w:rPr>
          <w:rFonts w:ascii="仿宋" w:eastAsia="仿宋" w:hAnsi="仿宋"/>
          <w:sz w:val="28"/>
          <w:szCs w:val="28"/>
        </w:rPr>
        <w:t>主修专业</w:t>
      </w:r>
      <w:r w:rsidRPr="00987E09">
        <w:rPr>
          <w:rFonts w:ascii="仿宋" w:eastAsia="仿宋" w:hAnsi="仿宋" w:hint="eastAsia"/>
          <w:sz w:val="28"/>
          <w:szCs w:val="28"/>
        </w:rPr>
        <w:t>达</w:t>
      </w:r>
      <w:r w:rsidRPr="00987E09">
        <w:rPr>
          <w:rFonts w:ascii="仿宋" w:eastAsia="仿宋" w:hAnsi="仿宋"/>
          <w:sz w:val="28"/>
          <w:szCs w:val="28"/>
        </w:rPr>
        <w:t>到学</w:t>
      </w:r>
      <w:r w:rsidRPr="00987E09">
        <w:rPr>
          <w:rFonts w:ascii="仿宋" w:eastAsia="仿宋" w:hAnsi="仿宋" w:hint="eastAsia"/>
          <w:sz w:val="28"/>
          <w:szCs w:val="28"/>
        </w:rPr>
        <w:t>位</w:t>
      </w:r>
      <w:r w:rsidRPr="00987E09">
        <w:rPr>
          <w:rFonts w:ascii="仿宋" w:eastAsia="仿宋" w:hAnsi="仿宋"/>
          <w:sz w:val="28"/>
          <w:szCs w:val="28"/>
        </w:rPr>
        <w:t>授予</w:t>
      </w:r>
      <w:r w:rsidR="00C44A9E" w:rsidRPr="00987E09">
        <w:rPr>
          <w:rFonts w:ascii="仿宋" w:eastAsia="仿宋" w:hAnsi="仿宋" w:hint="eastAsia"/>
          <w:sz w:val="28"/>
          <w:szCs w:val="28"/>
        </w:rPr>
        <w:t>条件的</w:t>
      </w:r>
      <w:r w:rsidRPr="00987E09">
        <w:rPr>
          <w:rFonts w:ascii="仿宋" w:eastAsia="仿宋" w:hAnsi="仿宋"/>
          <w:sz w:val="28"/>
          <w:szCs w:val="28"/>
        </w:rPr>
        <w:t>可申请辅修</w:t>
      </w:r>
      <w:r w:rsidR="0066708E" w:rsidRPr="00987E09">
        <w:rPr>
          <w:rFonts w:ascii="仿宋" w:eastAsia="仿宋" w:hAnsi="仿宋" w:hint="eastAsia"/>
          <w:sz w:val="28"/>
          <w:szCs w:val="28"/>
        </w:rPr>
        <w:t>专业</w:t>
      </w:r>
      <w:r w:rsidRPr="00987E09">
        <w:rPr>
          <w:rFonts w:ascii="仿宋" w:eastAsia="仿宋" w:hAnsi="仿宋"/>
          <w:sz w:val="28"/>
          <w:szCs w:val="28"/>
        </w:rPr>
        <w:t>学士学位</w:t>
      </w:r>
      <w:r w:rsidRPr="00987E09">
        <w:rPr>
          <w:rFonts w:ascii="仿宋" w:eastAsia="仿宋" w:hAnsi="仿宋" w:hint="eastAsia"/>
          <w:sz w:val="28"/>
          <w:szCs w:val="28"/>
        </w:rPr>
        <w:t>。</w:t>
      </w:r>
    </w:p>
    <w:p w14:paraId="1889AB96" w14:textId="77777777" w:rsidR="00A35297" w:rsidRDefault="00A35297" w:rsidP="00C84EAF">
      <w:pPr>
        <w:snapToGrid w:val="0"/>
        <w:spacing w:line="360" w:lineRule="auto"/>
        <w:ind w:firstLineChars="200" w:firstLine="562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14:paraId="74885F2C" w14:textId="7EE264F7" w:rsidR="00A35297" w:rsidRDefault="00A35297" w:rsidP="000311FB">
      <w:pPr>
        <w:snapToGrid w:val="0"/>
        <w:jc w:val="left"/>
        <w:textAlignment w:val="baseline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 xml:space="preserve">   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C44A9E">
        <w:rPr>
          <w:rFonts w:ascii="仿宋" w:eastAsia="仿宋" w:hAnsi="仿宋" w:hint="eastAsia"/>
          <w:b/>
          <w:sz w:val="28"/>
          <w:szCs w:val="28"/>
        </w:rPr>
        <w:t>大</w:t>
      </w:r>
      <w:r w:rsidR="00C44A9E" w:rsidRPr="00C44A9E">
        <w:rPr>
          <w:rFonts w:ascii="仿宋" w:eastAsia="仿宋" w:hAnsi="仿宋"/>
          <w:b/>
          <w:sz w:val="28"/>
          <w:szCs w:val="28"/>
        </w:rPr>
        <w:t>类</w:t>
      </w:r>
      <w:r w:rsidRPr="00C44A9E">
        <w:rPr>
          <w:rFonts w:ascii="仿宋" w:eastAsia="仿宋" w:hAnsi="仿宋" w:hint="eastAsia"/>
          <w:b/>
          <w:sz w:val="28"/>
          <w:szCs w:val="28"/>
        </w:rPr>
        <w:t>基础课程</w:t>
      </w:r>
      <w:r w:rsidRPr="00B03FCE">
        <w:rPr>
          <w:rFonts w:ascii="仿宋" w:eastAsia="仿宋" w:hAnsi="仿宋" w:hint="eastAsia"/>
          <w:b/>
          <w:sz w:val="28"/>
          <w:szCs w:val="28"/>
        </w:rPr>
        <w:t>（</w:t>
      </w:r>
      <w:r w:rsidR="0089650A">
        <w:rPr>
          <w:rFonts w:ascii="仿宋" w:eastAsia="仿宋" w:hAnsi="仿宋"/>
          <w:b/>
          <w:sz w:val="28"/>
          <w:szCs w:val="28"/>
        </w:rPr>
        <w:t>30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p w14:paraId="4E48450D" w14:textId="77777777" w:rsidR="007A6018" w:rsidRPr="007A6018" w:rsidRDefault="007A6018" w:rsidP="000311FB">
      <w:pPr>
        <w:snapToGrid w:val="0"/>
        <w:jc w:val="left"/>
        <w:textAlignment w:val="baseline"/>
        <w:rPr>
          <w:rFonts w:ascii="仿宋" w:eastAsia="仿宋" w:hAnsi="仿宋" w:hint="eastAsia"/>
          <w:b/>
          <w:sz w:val="28"/>
          <w:szCs w:val="28"/>
        </w:r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FF561A" w14:paraId="1E2F4D6C" w14:textId="77777777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2EB81857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678A9719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4AD37D96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2E85C5B9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5CFF2911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43D7495E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35266CF9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FF561A" w14:paraId="524D74E4" w14:textId="77777777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17B9EE38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52F4A6D8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0EB197C5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14:paraId="4E18183D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0D66B46E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38249263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6E10C32B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141C3558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19373A07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6B9D5D6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175BBAD2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008A3C4D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LAWF</w:t>
            </w:r>
            <w:r>
              <w:rPr>
                <w:rFonts w:ascii="仿宋" w:eastAsia="仿宋" w:hAnsi="仿宋"/>
                <w:sz w:val="24"/>
              </w:rPr>
              <w:t>1020</w:t>
            </w:r>
          </w:p>
        </w:tc>
        <w:tc>
          <w:tcPr>
            <w:tcW w:w="1491" w:type="dxa"/>
            <w:vAlign w:val="center"/>
          </w:tcPr>
          <w:p w14:paraId="523817E9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民法学</w:t>
            </w:r>
            <w:r>
              <w:rPr>
                <w:rFonts w:ascii="仿宋" w:eastAsia="仿宋" w:hAnsi="仿宋"/>
                <w:sz w:val="24"/>
              </w:rPr>
              <w:br/>
            </w:r>
            <w:r w:rsidRPr="00ED0B67">
              <w:rPr>
                <w:rFonts w:ascii="仿宋" w:eastAsia="仿宋" w:hAnsi="仿宋" w:hint="eastAsia"/>
                <w:spacing w:val="-12"/>
                <w:sz w:val="24"/>
              </w:rPr>
              <w:t>（总论、物权）</w:t>
            </w:r>
          </w:p>
        </w:tc>
        <w:tc>
          <w:tcPr>
            <w:tcW w:w="777" w:type="dxa"/>
            <w:vAlign w:val="center"/>
          </w:tcPr>
          <w:p w14:paraId="4CFA197D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</w:t>
            </w:r>
            <w:r w:rsidRPr="00163F9F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1B0BF88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4B08631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318F212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4F0B886F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087DF9BF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</w:t>
            </w:r>
            <w:r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63E2CBAF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EACD45D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1F2AF0D8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351AC542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LAWF</w:t>
            </w:r>
            <w:r>
              <w:rPr>
                <w:rFonts w:ascii="仿宋" w:eastAsia="仿宋" w:hAnsi="仿宋" w:hint="eastAsia"/>
                <w:sz w:val="24"/>
              </w:rPr>
              <w:t>1021</w:t>
            </w:r>
          </w:p>
        </w:tc>
        <w:tc>
          <w:tcPr>
            <w:tcW w:w="1491" w:type="dxa"/>
            <w:vAlign w:val="center"/>
          </w:tcPr>
          <w:p w14:paraId="5F0E4CF1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宪法学</w:t>
            </w:r>
          </w:p>
        </w:tc>
        <w:tc>
          <w:tcPr>
            <w:tcW w:w="777" w:type="dxa"/>
            <w:vAlign w:val="center"/>
          </w:tcPr>
          <w:p w14:paraId="42AA9CD5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2</w:t>
            </w:r>
            <w:r w:rsidRPr="00163F9F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264F64B5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4ED7389D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31A3B61A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08DDFD4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0DD0C6CC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1D67407A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D213CEC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662BC7C2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4D665068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LAWF</w:t>
            </w:r>
            <w:r>
              <w:rPr>
                <w:rFonts w:ascii="仿宋" w:eastAsia="仿宋" w:hAnsi="仿宋" w:hint="eastAsia"/>
                <w:sz w:val="24"/>
              </w:rPr>
              <w:t>1029</w:t>
            </w:r>
          </w:p>
        </w:tc>
        <w:tc>
          <w:tcPr>
            <w:tcW w:w="1491" w:type="dxa"/>
            <w:vAlign w:val="center"/>
          </w:tcPr>
          <w:p w14:paraId="692779A0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国际公法</w:t>
            </w:r>
          </w:p>
        </w:tc>
        <w:tc>
          <w:tcPr>
            <w:tcW w:w="777" w:type="dxa"/>
            <w:vAlign w:val="center"/>
          </w:tcPr>
          <w:p w14:paraId="2A71D2C8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2</w:t>
            </w:r>
            <w:r w:rsidRPr="00163F9F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6BB00C75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5BDAE17C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77092AFC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35C2F6B1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37EA292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7C2F6C57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25C3360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5D13E8EE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389B4E2B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LAWF</w:t>
            </w:r>
            <w:r>
              <w:rPr>
                <w:rFonts w:ascii="仿宋" w:eastAsia="仿宋" w:hAnsi="仿宋" w:hint="eastAsia"/>
                <w:sz w:val="24"/>
              </w:rPr>
              <w:t>1023</w:t>
            </w:r>
          </w:p>
        </w:tc>
        <w:tc>
          <w:tcPr>
            <w:tcW w:w="1491" w:type="dxa"/>
            <w:vAlign w:val="center"/>
          </w:tcPr>
          <w:p w14:paraId="3912A8A7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法理学</w:t>
            </w:r>
          </w:p>
        </w:tc>
        <w:tc>
          <w:tcPr>
            <w:tcW w:w="777" w:type="dxa"/>
            <w:vAlign w:val="center"/>
          </w:tcPr>
          <w:p w14:paraId="1BDCF120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</w:t>
            </w:r>
            <w:r w:rsidRPr="00163F9F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061B2608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5A8EA65E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2D915D75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3CBB2E44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3EABB98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163F9F">
              <w:rPr>
                <w:rFonts w:ascii="仿宋" w:eastAsia="仿宋" w:hAnsi="仿宋" w:hint="eastAsia"/>
                <w:sz w:val="24"/>
              </w:rPr>
              <w:t>3</w:t>
            </w:r>
            <w:r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F2BAEB5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9DA0C3B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26D68480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5FDBE6D3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</w:t>
            </w:r>
            <w:r>
              <w:rPr>
                <w:rFonts w:ascii="仿宋" w:eastAsia="仿宋" w:hAnsi="仿宋" w:hint="eastAsia"/>
                <w:sz w:val="24"/>
              </w:rPr>
              <w:t>10</w:t>
            </w:r>
            <w:r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491" w:type="dxa"/>
            <w:vAlign w:val="center"/>
          </w:tcPr>
          <w:p w14:paraId="123309DE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行政法与行政诉讼法</w:t>
            </w:r>
          </w:p>
        </w:tc>
        <w:tc>
          <w:tcPr>
            <w:tcW w:w="777" w:type="dxa"/>
            <w:vAlign w:val="center"/>
          </w:tcPr>
          <w:p w14:paraId="4B0E3BA0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7C1248E1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482E52F" w14:textId="77777777" w:rsidR="000311FB" w:rsidRPr="00163F9F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0C9F2940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50FE2250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40773B64" w14:textId="77777777" w:rsidR="000311FB" w:rsidRPr="00163F9F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392E4D7C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05F65F0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13D5B1BE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0EA5F3F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LAWF1025</w:t>
            </w:r>
          </w:p>
        </w:tc>
        <w:tc>
          <w:tcPr>
            <w:tcW w:w="1491" w:type="dxa"/>
            <w:vAlign w:val="center"/>
          </w:tcPr>
          <w:p w14:paraId="0F8C75C4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刑法学</w:t>
            </w:r>
            <w:r w:rsidRPr="004B6D88">
              <w:rPr>
                <w:rFonts w:ascii="仿宋" w:eastAsia="仿宋" w:hAnsi="仿宋"/>
                <w:sz w:val="24"/>
              </w:rPr>
              <w:br/>
            </w:r>
            <w:r w:rsidRPr="004B6D88">
              <w:rPr>
                <w:rFonts w:ascii="仿宋" w:eastAsia="仿宋" w:hAnsi="仿宋" w:hint="eastAsia"/>
                <w:sz w:val="24"/>
              </w:rPr>
              <w:t>（分论）</w:t>
            </w:r>
          </w:p>
        </w:tc>
        <w:tc>
          <w:tcPr>
            <w:tcW w:w="777" w:type="dxa"/>
            <w:vAlign w:val="center"/>
          </w:tcPr>
          <w:p w14:paraId="1A8E946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6AE10A96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56601966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FBB301A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0B312B51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8577C0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4F3EA5FC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1729548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70E47D7B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08107D8D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LAWF1026</w:t>
            </w:r>
          </w:p>
        </w:tc>
        <w:tc>
          <w:tcPr>
            <w:tcW w:w="1491" w:type="dxa"/>
            <w:vAlign w:val="center"/>
          </w:tcPr>
          <w:p w14:paraId="7BAD2E2F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民法学</w:t>
            </w:r>
            <w:r w:rsidRPr="004B6D88">
              <w:rPr>
                <w:rFonts w:ascii="仿宋" w:eastAsia="仿宋" w:hAnsi="仿宋"/>
                <w:sz w:val="24"/>
              </w:rPr>
              <w:br/>
            </w:r>
            <w:r w:rsidRPr="004B6D88">
              <w:rPr>
                <w:rFonts w:ascii="仿宋" w:eastAsia="仿宋" w:hAnsi="仿宋" w:hint="eastAsia"/>
                <w:spacing w:val="-12"/>
                <w:sz w:val="24"/>
              </w:rPr>
              <w:t>（合同、侵权）</w:t>
            </w:r>
          </w:p>
        </w:tc>
        <w:tc>
          <w:tcPr>
            <w:tcW w:w="777" w:type="dxa"/>
            <w:vAlign w:val="center"/>
          </w:tcPr>
          <w:p w14:paraId="3DD1C878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4048620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2C9A4DFF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6AEF758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153BE49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34B7F620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1069E9F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A4269DF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04AB0764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08AEBFFD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LAWF1027</w:t>
            </w:r>
          </w:p>
        </w:tc>
        <w:tc>
          <w:tcPr>
            <w:tcW w:w="1491" w:type="dxa"/>
            <w:vAlign w:val="center"/>
          </w:tcPr>
          <w:p w14:paraId="3307FA65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民事诉讼</w:t>
            </w:r>
            <w:r w:rsidRPr="004B6D88">
              <w:rPr>
                <w:rFonts w:ascii="仿宋" w:eastAsia="仿宋" w:hAnsi="仿宋"/>
                <w:sz w:val="24"/>
              </w:rPr>
              <w:br/>
              <w:t>法学</w:t>
            </w:r>
          </w:p>
        </w:tc>
        <w:tc>
          <w:tcPr>
            <w:tcW w:w="777" w:type="dxa"/>
            <w:vAlign w:val="center"/>
          </w:tcPr>
          <w:p w14:paraId="541DB1F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1241DA5B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03628551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75A12700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42621C24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48DE75B5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1956786C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5568EA5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6981A8C7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30474AB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LAWF1022</w:t>
            </w:r>
          </w:p>
        </w:tc>
        <w:tc>
          <w:tcPr>
            <w:tcW w:w="1491" w:type="dxa"/>
            <w:vAlign w:val="center"/>
          </w:tcPr>
          <w:p w14:paraId="3A092717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刑法学</w:t>
            </w:r>
            <w:r w:rsidRPr="004B6D88">
              <w:rPr>
                <w:rFonts w:ascii="仿宋" w:eastAsia="仿宋" w:hAnsi="仿宋"/>
                <w:sz w:val="24"/>
              </w:rPr>
              <w:br/>
            </w:r>
            <w:r w:rsidRPr="004B6D88">
              <w:rPr>
                <w:rFonts w:ascii="仿宋" w:eastAsia="仿宋" w:hAnsi="仿宋" w:hint="eastAsia"/>
                <w:sz w:val="24"/>
              </w:rPr>
              <w:t>（总论）</w:t>
            </w:r>
          </w:p>
        </w:tc>
        <w:tc>
          <w:tcPr>
            <w:tcW w:w="777" w:type="dxa"/>
            <w:vAlign w:val="center"/>
          </w:tcPr>
          <w:p w14:paraId="0C2D7F7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487EBC9C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41168D1B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193015E2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64C4471B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58E8C600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7500DD1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D2FB00D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7B28B7FA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2E34D42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LAWF1030</w:t>
            </w:r>
          </w:p>
        </w:tc>
        <w:tc>
          <w:tcPr>
            <w:tcW w:w="1491" w:type="dxa"/>
            <w:vAlign w:val="center"/>
          </w:tcPr>
          <w:p w14:paraId="3BBAB6CD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婚姻和</w:t>
            </w:r>
            <w:r w:rsidRPr="004B6D88">
              <w:rPr>
                <w:rFonts w:ascii="仿宋" w:eastAsia="仿宋" w:hAnsi="仿宋"/>
                <w:sz w:val="24"/>
              </w:rPr>
              <w:br/>
            </w:r>
            <w:r w:rsidRPr="004B6D88">
              <w:rPr>
                <w:rFonts w:ascii="仿宋" w:eastAsia="仿宋" w:hAnsi="仿宋" w:hint="eastAsia"/>
                <w:sz w:val="24"/>
              </w:rPr>
              <w:t>继承法</w:t>
            </w:r>
          </w:p>
        </w:tc>
        <w:tc>
          <w:tcPr>
            <w:tcW w:w="777" w:type="dxa"/>
            <w:vAlign w:val="center"/>
          </w:tcPr>
          <w:p w14:paraId="0503B4E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7A3F16D8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615C4704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2C1D49AF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AA08142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A8BB42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2.0-0.0</w:t>
            </w:r>
          </w:p>
        </w:tc>
        <w:tc>
          <w:tcPr>
            <w:tcW w:w="785" w:type="dxa"/>
            <w:vAlign w:val="center"/>
          </w:tcPr>
          <w:p w14:paraId="5C8AA9F6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EA716F6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79D110B4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6426DF24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LAWF1031</w:t>
            </w:r>
          </w:p>
        </w:tc>
        <w:tc>
          <w:tcPr>
            <w:tcW w:w="1491" w:type="dxa"/>
            <w:vAlign w:val="center"/>
          </w:tcPr>
          <w:p w14:paraId="424B4284" w14:textId="77777777" w:rsidR="000311FB" w:rsidRPr="004B6D88" w:rsidRDefault="000311FB" w:rsidP="000311FB">
            <w:pPr>
              <w:snapToGrid w:val="0"/>
              <w:ind w:leftChars="-50" w:left="-105" w:right="-105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刑事诉讼法学</w:t>
            </w:r>
          </w:p>
        </w:tc>
        <w:tc>
          <w:tcPr>
            <w:tcW w:w="777" w:type="dxa"/>
            <w:vAlign w:val="center"/>
          </w:tcPr>
          <w:p w14:paraId="5C43A502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2A1E1C83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60389ECF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77316781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3D5CA6D1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26786995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2.0-0.0</w:t>
            </w:r>
          </w:p>
        </w:tc>
        <w:tc>
          <w:tcPr>
            <w:tcW w:w="785" w:type="dxa"/>
            <w:vAlign w:val="center"/>
          </w:tcPr>
          <w:p w14:paraId="747741C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E248362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734D7227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647ABBE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LAWF1032</w:t>
            </w:r>
          </w:p>
        </w:tc>
        <w:tc>
          <w:tcPr>
            <w:tcW w:w="1491" w:type="dxa"/>
            <w:vAlign w:val="center"/>
          </w:tcPr>
          <w:p w14:paraId="5386958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中国法律史</w:t>
            </w:r>
          </w:p>
        </w:tc>
        <w:tc>
          <w:tcPr>
            <w:tcW w:w="777" w:type="dxa"/>
            <w:vAlign w:val="center"/>
          </w:tcPr>
          <w:p w14:paraId="6D245B39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26CC9677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1B51758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6B4D42B7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0E0545B8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B505239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2.0-0.0</w:t>
            </w:r>
          </w:p>
        </w:tc>
        <w:tc>
          <w:tcPr>
            <w:tcW w:w="785" w:type="dxa"/>
            <w:vAlign w:val="center"/>
          </w:tcPr>
          <w:p w14:paraId="536F3F4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DDA85D7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14:paraId="7D21357B" w14:textId="77777777" w:rsidR="000311FB" w:rsidRPr="000311FB" w:rsidRDefault="000311FB" w:rsidP="00126B54">
      <w:pPr>
        <w:snapToGrid w:val="0"/>
        <w:jc w:val="left"/>
        <w:textAlignment w:val="baseline"/>
        <w:rPr>
          <w:rFonts w:ascii="仿宋" w:eastAsia="仿宋" w:hAnsi="仿宋"/>
          <w:b/>
          <w:sz w:val="2"/>
          <w:szCs w:val="2"/>
        </w:rPr>
      </w:pPr>
    </w:p>
    <w:p w14:paraId="7E0D9E80" w14:textId="77777777" w:rsidR="00A35297" w:rsidRDefault="00A35297" w:rsidP="00A35297">
      <w:pPr>
        <w:snapToGrid w:val="0"/>
        <w:spacing w:line="480" w:lineRule="exact"/>
        <w:jc w:val="left"/>
        <w:textAlignment w:val="baseline"/>
        <w:rPr>
          <w:rFonts w:ascii="仿宋" w:eastAsia="仿宋" w:hAnsi="仿宋"/>
          <w:b/>
          <w:sz w:val="28"/>
          <w:szCs w:val="28"/>
        </w:rPr>
      </w:pPr>
      <w:r w:rsidRPr="004B6D88">
        <w:rPr>
          <w:rFonts w:ascii="仿宋" w:eastAsia="仿宋" w:hAnsi="仿宋" w:hint="eastAsia"/>
          <w:b/>
          <w:bCs/>
          <w:sz w:val="28"/>
          <w:szCs w:val="28"/>
        </w:rPr>
        <w:t xml:space="preserve">  2．</w:t>
      </w:r>
      <w:r w:rsidR="00D47E63" w:rsidRPr="004B6D88">
        <w:rPr>
          <w:rFonts w:ascii="仿宋" w:eastAsia="仿宋" w:hAnsi="仿宋" w:hint="eastAsia"/>
          <w:b/>
          <w:sz w:val="28"/>
          <w:szCs w:val="28"/>
        </w:rPr>
        <w:t>专业</w:t>
      </w:r>
      <w:r w:rsidR="00C44A9E" w:rsidRPr="004B6D88">
        <w:rPr>
          <w:rFonts w:ascii="仿宋" w:eastAsia="仿宋" w:hAnsi="仿宋" w:hint="eastAsia"/>
          <w:b/>
          <w:sz w:val="28"/>
          <w:szCs w:val="28"/>
        </w:rPr>
        <w:t>必修</w:t>
      </w:r>
      <w:r w:rsidRPr="004B6D88">
        <w:rPr>
          <w:rFonts w:ascii="仿宋" w:eastAsia="仿宋" w:hAnsi="仿宋" w:hint="eastAsia"/>
          <w:b/>
          <w:sz w:val="28"/>
          <w:szCs w:val="28"/>
        </w:rPr>
        <w:t>课程（</w:t>
      </w:r>
      <w:r w:rsidR="0089650A">
        <w:rPr>
          <w:rFonts w:ascii="仿宋" w:eastAsia="仿宋" w:hAnsi="仿宋"/>
          <w:b/>
          <w:sz w:val="28"/>
          <w:szCs w:val="28"/>
        </w:rPr>
        <w:t>20</w:t>
      </w:r>
      <w:r w:rsidRPr="004B6D88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FF561A" w14:paraId="5E535912" w14:textId="77777777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6B868736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22FE266B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0B149DD5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30F7A861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28036D54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2685EC0F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7ABDCC4B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FF561A" w14:paraId="1D9BF566" w14:textId="77777777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3E8D033F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42C25D74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3588159D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14:paraId="40B20625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08A298AE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60C7F984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72BC2088" w14:textId="77777777" w:rsidR="000311FB" w:rsidRPr="00ED0B67" w:rsidRDefault="000311FB" w:rsidP="00536D38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3638EA9B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408D170C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FB9FFEC" w14:textId="77777777" w:rsidR="000311FB" w:rsidRPr="00ED0B67" w:rsidRDefault="000311FB" w:rsidP="00536D38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2FA01394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03221CDB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LAWF2001</w:t>
            </w:r>
          </w:p>
        </w:tc>
        <w:tc>
          <w:tcPr>
            <w:tcW w:w="1491" w:type="dxa"/>
            <w:vAlign w:val="center"/>
          </w:tcPr>
          <w:p w14:paraId="4EB9A605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proofErr w:type="gramStart"/>
            <w:r w:rsidRPr="004B6D88">
              <w:rPr>
                <w:rFonts w:eastAsia="仿宋"/>
                <w:sz w:val="24"/>
              </w:rPr>
              <w:t>商法学</w:t>
            </w:r>
            <w:proofErr w:type="gramEnd"/>
          </w:p>
        </w:tc>
        <w:tc>
          <w:tcPr>
            <w:tcW w:w="777" w:type="dxa"/>
            <w:vAlign w:val="center"/>
          </w:tcPr>
          <w:p w14:paraId="4322EAF4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3.00</w:t>
            </w:r>
          </w:p>
        </w:tc>
        <w:tc>
          <w:tcPr>
            <w:tcW w:w="689" w:type="dxa"/>
            <w:vAlign w:val="center"/>
          </w:tcPr>
          <w:p w14:paraId="2D9C7B04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7282344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09DDC73E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1C313957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277191B4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4AEF6ABA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DDE2E38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42C88314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2B1BEA8F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LAWF2004</w:t>
            </w:r>
          </w:p>
        </w:tc>
        <w:tc>
          <w:tcPr>
            <w:tcW w:w="1491" w:type="dxa"/>
            <w:vAlign w:val="center"/>
          </w:tcPr>
          <w:p w14:paraId="690248F6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4B6D88">
              <w:rPr>
                <w:rFonts w:eastAsia="仿宋"/>
                <w:color w:val="000000"/>
                <w:sz w:val="24"/>
              </w:rPr>
              <w:t>劳动与社会保障法</w:t>
            </w:r>
          </w:p>
        </w:tc>
        <w:tc>
          <w:tcPr>
            <w:tcW w:w="777" w:type="dxa"/>
            <w:vAlign w:val="center"/>
          </w:tcPr>
          <w:p w14:paraId="17B5FD7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3.00</w:t>
            </w:r>
          </w:p>
        </w:tc>
        <w:tc>
          <w:tcPr>
            <w:tcW w:w="689" w:type="dxa"/>
            <w:vAlign w:val="center"/>
          </w:tcPr>
          <w:p w14:paraId="3BCA11AE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52150A50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0C39918E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1791BD0B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4D0E1B46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313922D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7F9BCAF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75D73F53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215979B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LAWF2002</w:t>
            </w:r>
          </w:p>
        </w:tc>
        <w:tc>
          <w:tcPr>
            <w:tcW w:w="1491" w:type="dxa"/>
            <w:vAlign w:val="center"/>
          </w:tcPr>
          <w:p w14:paraId="009E7CE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eastAsia="仿宋"/>
                <w:color w:val="000000"/>
                <w:sz w:val="24"/>
              </w:rPr>
            </w:pPr>
            <w:r w:rsidRPr="004B6D88">
              <w:rPr>
                <w:rFonts w:eastAsia="仿宋"/>
                <w:sz w:val="24"/>
              </w:rPr>
              <w:t>国际私法</w:t>
            </w:r>
          </w:p>
        </w:tc>
        <w:tc>
          <w:tcPr>
            <w:tcW w:w="777" w:type="dxa"/>
            <w:vAlign w:val="center"/>
          </w:tcPr>
          <w:p w14:paraId="5B2B7314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2CEA9E16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3FBF6C70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2DAFD23D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4D2147EC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0D119CE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40D7AAFC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CC75366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2A82F331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5DA55A19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LAWF2003</w:t>
            </w:r>
          </w:p>
        </w:tc>
        <w:tc>
          <w:tcPr>
            <w:tcW w:w="1491" w:type="dxa"/>
            <w:vAlign w:val="center"/>
          </w:tcPr>
          <w:p w14:paraId="2B7E502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4B6D88">
              <w:rPr>
                <w:rFonts w:eastAsia="仿宋"/>
                <w:color w:val="000000"/>
                <w:sz w:val="24"/>
              </w:rPr>
              <w:t>环境法</w:t>
            </w:r>
          </w:p>
        </w:tc>
        <w:tc>
          <w:tcPr>
            <w:tcW w:w="777" w:type="dxa"/>
            <w:vAlign w:val="center"/>
          </w:tcPr>
          <w:p w14:paraId="27D6485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62A29084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18F0068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360F5133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04AAECF2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2C50A41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3</w:t>
            </w:r>
            <w:r w:rsidRPr="004B6D88">
              <w:rPr>
                <w:rFonts w:ascii="仿宋" w:eastAsia="仿宋" w:hAnsi="仿宋" w:hint="eastAsia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2CB46F62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121D8B2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4FAFE756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7CB8600F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LAWF1033</w:t>
            </w:r>
          </w:p>
        </w:tc>
        <w:tc>
          <w:tcPr>
            <w:tcW w:w="1491" w:type="dxa"/>
            <w:vAlign w:val="center"/>
          </w:tcPr>
          <w:p w14:paraId="484A27AB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eastAsia="仿宋"/>
                <w:color w:val="000000"/>
                <w:sz w:val="24"/>
              </w:rPr>
            </w:pPr>
            <w:r w:rsidRPr="004B6D88">
              <w:rPr>
                <w:rFonts w:eastAsia="仿宋" w:hint="eastAsia"/>
                <w:color w:val="000000"/>
                <w:sz w:val="24"/>
              </w:rPr>
              <w:t>知识产权法</w:t>
            </w:r>
          </w:p>
        </w:tc>
        <w:tc>
          <w:tcPr>
            <w:tcW w:w="777" w:type="dxa"/>
            <w:vAlign w:val="center"/>
          </w:tcPr>
          <w:p w14:paraId="5FE0ADA6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  <w:r w:rsidRPr="004B6D88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4972B409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  <w:r w:rsidRPr="004B6D88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5071AB57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3</w:t>
            </w:r>
            <w:r w:rsidRPr="004B6D88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33C6FBED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3BB8C56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D03A5E4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2</w:t>
            </w:r>
            <w:r w:rsidRPr="004B6D88">
              <w:rPr>
                <w:rFonts w:ascii="仿宋" w:eastAsia="仿宋" w:hAnsi="仿宋"/>
                <w:sz w:val="24"/>
              </w:rPr>
              <w:t>.0</w:t>
            </w:r>
            <w:r w:rsidRPr="004B6D88">
              <w:rPr>
                <w:rFonts w:ascii="仿宋" w:eastAsia="仿宋" w:hAnsi="仿宋" w:hint="eastAsia"/>
                <w:sz w:val="24"/>
              </w:rPr>
              <w:t>-</w:t>
            </w:r>
            <w:r w:rsidRPr="004B6D88">
              <w:rPr>
                <w:rFonts w:ascii="仿宋" w:eastAsia="仿宋" w:hAnsi="仿宋"/>
                <w:sz w:val="24"/>
              </w:rPr>
              <w:t>0.0</w:t>
            </w:r>
          </w:p>
        </w:tc>
        <w:tc>
          <w:tcPr>
            <w:tcW w:w="785" w:type="dxa"/>
            <w:vAlign w:val="center"/>
          </w:tcPr>
          <w:p w14:paraId="10001657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65BA7B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F561A" w14:paraId="309D57F3" w14:textId="77777777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14:paraId="2A4AA263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LAWF2005</w:t>
            </w:r>
          </w:p>
        </w:tc>
        <w:tc>
          <w:tcPr>
            <w:tcW w:w="1491" w:type="dxa"/>
            <w:vAlign w:val="center"/>
          </w:tcPr>
          <w:p w14:paraId="0C448922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eastAsia="仿宋"/>
                <w:color w:val="000000"/>
                <w:sz w:val="24"/>
              </w:rPr>
            </w:pPr>
            <w:r w:rsidRPr="004B6D88">
              <w:rPr>
                <w:rFonts w:eastAsia="仿宋"/>
                <w:color w:val="000000"/>
                <w:sz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14:paraId="3C4D96AC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8.00</w:t>
            </w:r>
          </w:p>
        </w:tc>
        <w:tc>
          <w:tcPr>
            <w:tcW w:w="689" w:type="dxa"/>
            <w:vAlign w:val="center"/>
          </w:tcPr>
          <w:p w14:paraId="079A1C9B" w14:textId="77777777" w:rsidR="000311FB" w:rsidRPr="004B6D88" w:rsidRDefault="00D16D76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+</w:t>
            </w:r>
            <w:r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689" w:type="dxa"/>
            <w:vAlign w:val="center"/>
          </w:tcPr>
          <w:p w14:paraId="3E480ACD" w14:textId="77777777" w:rsidR="000311FB" w:rsidRPr="004B6D88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6CD31F8E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A6E768E" w14:textId="77777777" w:rsidR="000311FB" w:rsidRPr="00ED0B67" w:rsidRDefault="000311FB" w:rsidP="000311FB">
            <w:pPr>
              <w:snapToGrid w:val="0"/>
              <w:ind w:leftChars="-100" w:left="-210" w:right="-21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AC71C0B" w14:textId="77777777" w:rsidR="000311FB" w:rsidRPr="004B6D88" w:rsidRDefault="00D16D76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+</w:t>
            </w:r>
            <w:r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785" w:type="dxa"/>
            <w:vAlign w:val="center"/>
          </w:tcPr>
          <w:p w14:paraId="438BD8F1" w14:textId="77777777" w:rsidR="000311FB" w:rsidRPr="004B6D88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4"/>
              </w:rPr>
            </w:pPr>
            <w:r w:rsidRPr="004B6D88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70E74A2" w14:textId="77777777" w:rsidR="000311FB" w:rsidRPr="00ED0B67" w:rsidRDefault="000311FB" w:rsidP="000311FB">
            <w:pPr>
              <w:snapToGrid w:val="0"/>
              <w:jc w:val="center"/>
              <w:textAlignment w:val="baseline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14:paraId="1F43CABD" w14:textId="77777777" w:rsidR="00C84EAF" w:rsidRDefault="00C84EAF" w:rsidP="00F44FDA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bookmarkStart w:id="0" w:name="_Hlk28246665"/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具体课程设置以学校教务管理系统</w:t>
      </w:r>
      <w:r w:rsidRPr="001555C4">
        <w:rPr>
          <w:rFonts w:ascii="仿宋" w:eastAsia="仿宋" w:hAnsi="仿宋" w:hint="eastAsia"/>
          <w:sz w:val="24"/>
        </w:rPr>
        <w:t>为准。</w:t>
      </w:r>
    </w:p>
    <w:p w14:paraId="06C576C0" w14:textId="77777777" w:rsidR="00C44A9E" w:rsidRPr="00126B54" w:rsidRDefault="005313A2" w:rsidP="00F44FDA">
      <w:pPr>
        <w:snapToGrid w:val="0"/>
        <w:spacing w:before="156" w:after="156" w:line="360" w:lineRule="auto"/>
        <w:textAlignment w:val="baseline"/>
        <w:rPr>
          <w:rFonts w:ascii="仿宋" w:eastAsia="仿宋" w:hAnsi="仿宋"/>
          <w:b/>
          <w:sz w:val="28"/>
          <w:szCs w:val="28"/>
        </w:rPr>
      </w:pPr>
      <w:r w:rsidRPr="00126B54">
        <w:rPr>
          <w:rFonts w:ascii="仿宋" w:eastAsia="仿宋" w:hAnsi="仿宋" w:hint="eastAsia"/>
          <w:b/>
          <w:sz w:val="28"/>
          <w:szCs w:val="28"/>
        </w:rPr>
        <w:t xml:space="preserve">    六、招生咨询联系人</w:t>
      </w:r>
    </w:p>
    <w:p w14:paraId="60695F2B" w14:textId="77777777" w:rsidR="005313A2" w:rsidRPr="00F41E59" w:rsidRDefault="006D42CB" w:rsidP="007B24F6">
      <w:pPr>
        <w:pStyle w:val="paragraph"/>
        <w:snapToGrid w:val="0"/>
        <w:spacing w:before="0" w:beforeAutospacing="0" w:after="0" w:afterAutospacing="0" w:line="360" w:lineRule="auto"/>
        <w:ind w:firstLineChars="200" w:firstLine="560"/>
        <w:jc w:val="both"/>
        <w:textAlignment w:val="baseline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郭凤云老师，联系电话：65227079</w:t>
      </w:r>
      <w:bookmarkEnd w:id="0"/>
    </w:p>
    <w:sectPr w:rsidR="005313A2" w:rsidRPr="00F41E59" w:rsidSect="004F70A1">
      <w:footerReference w:type="even" r:id="rId8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4C8A" w14:textId="77777777" w:rsidR="00740D10" w:rsidRDefault="00740D10" w:rsidP="00A35297">
      <w:r>
        <w:separator/>
      </w:r>
    </w:p>
  </w:endnote>
  <w:endnote w:type="continuationSeparator" w:id="0">
    <w:p w14:paraId="14A3DB42" w14:textId="77777777" w:rsidR="00740D10" w:rsidRDefault="00740D10" w:rsidP="00A3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97DA" w14:textId="77777777" w:rsidR="00384E6B" w:rsidRDefault="00423B7F" w:rsidP="004F70A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84E6B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3AA64C2" w14:textId="77777777" w:rsidR="00384E6B" w:rsidRDefault="00384E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0D59" w14:textId="77777777" w:rsidR="00740D10" w:rsidRDefault="00740D10" w:rsidP="00A35297">
      <w:r>
        <w:separator/>
      </w:r>
    </w:p>
  </w:footnote>
  <w:footnote w:type="continuationSeparator" w:id="0">
    <w:p w14:paraId="7D93B9C2" w14:textId="77777777" w:rsidR="00740D10" w:rsidRDefault="00740D10" w:rsidP="00A35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4947D0"/>
    <w:multiLevelType w:val="hybridMultilevel"/>
    <w:tmpl w:val="57A4B90E"/>
    <w:lvl w:ilvl="0" w:tplc="8EE2FD0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10018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274"/>
    <w:rsid w:val="000009AE"/>
    <w:rsid w:val="000311FB"/>
    <w:rsid w:val="00044542"/>
    <w:rsid w:val="00045274"/>
    <w:rsid w:val="00053C3D"/>
    <w:rsid w:val="00086077"/>
    <w:rsid w:val="00093BFE"/>
    <w:rsid w:val="000E6DE5"/>
    <w:rsid w:val="00125FBE"/>
    <w:rsid w:val="00126B54"/>
    <w:rsid w:val="00127AA5"/>
    <w:rsid w:val="0013044D"/>
    <w:rsid w:val="001309AB"/>
    <w:rsid w:val="00131CDE"/>
    <w:rsid w:val="00136E95"/>
    <w:rsid w:val="001420A8"/>
    <w:rsid w:val="00156093"/>
    <w:rsid w:val="00163F9F"/>
    <w:rsid w:val="00165919"/>
    <w:rsid w:val="001B79C5"/>
    <w:rsid w:val="001D2328"/>
    <w:rsid w:val="001E16D7"/>
    <w:rsid w:val="001F5766"/>
    <w:rsid w:val="00232D0F"/>
    <w:rsid w:val="0024623B"/>
    <w:rsid w:val="002871AA"/>
    <w:rsid w:val="002D0055"/>
    <w:rsid w:val="003141A7"/>
    <w:rsid w:val="00326347"/>
    <w:rsid w:val="00352611"/>
    <w:rsid w:val="00384E6B"/>
    <w:rsid w:val="003928FD"/>
    <w:rsid w:val="003E2790"/>
    <w:rsid w:val="00423B7F"/>
    <w:rsid w:val="00426518"/>
    <w:rsid w:val="00431D38"/>
    <w:rsid w:val="0047497E"/>
    <w:rsid w:val="004920E5"/>
    <w:rsid w:val="00494EE1"/>
    <w:rsid w:val="004B4B02"/>
    <w:rsid w:val="004B6D88"/>
    <w:rsid w:val="004F70A1"/>
    <w:rsid w:val="00522F26"/>
    <w:rsid w:val="005313A2"/>
    <w:rsid w:val="005403DE"/>
    <w:rsid w:val="005556F9"/>
    <w:rsid w:val="00596060"/>
    <w:rsid w:val="005C522B"/>
    <w:rsid w:val="00640224"/>
    <w:rsid w:val="0064219B"/>
    <w:rsid w:val="0066708E"/>
    <w:rsid w:val="00686932"/>
    <w:rsid w:val="006C3694"/>
    <w:rsid w:val="006C57B8"/>
    <w:rsid w:val="006C64BE"/>
    <w:rsid w:val="006D42CB"/>
    <w:rsid w:val="006D6470"/>
    <w:rsid w:val="006F24EF"/>
    <w:rsid w:val="006F4364"/>
    <w:rsid w:val="00740D10"/>
    <w:rsid w:val="00747F9F"/>
    <w:rsid w:val="007541AC"/>
    <w:rsid w:val="00754937"/>
    <w:rsid w:val="007603C6"/>
    <w:rsid w:val="007714EC"/>
    <w:rsid w:val="007A6018"/>
    <w:rsid w:val="007A646B"/>
    <w:rsid w:val="007B24F6"/>
    <w:rsid w:val="007B516C"/>
    <w:rsid w:val="007E10D4"/>
    <w:rsid w:val="007F15DE"/>
    <w:rsid w:val="007F4346"/>
    <w:rsid w:val="00811EC8"/>
    <w:rsid w:val="00817AEE"/>
    <w:rsid w:val="00823054"/>
    <w:rsid w:val="00885133"/>
    <w:rsid w:val="0089650A"/>
    <w:rsid w:val="008A44AA"/>
    <w:rsid w:val="008E364B"/>
    <w:rsid w:val="00935440"/>
    <w:rsid w:val="00950250"/>
    <w:rsid w:val="00963A7E"/>
    <w:rsid w:val="00987E09"/>
    <w:rsid w:val="009A5E4E"/>
    <w:rsid w:val="009A735B"/>
    <w:rsid w:val="009F76EA"/>
    <w:rsid w:val="00A03BB5"/>
    <w:rsid w:val="00A15E7C"/>
    <w:rsid w:val="00A33F31"/>
    <w:rsid w:val="00A35297"/>
    <w:rsid w:val="00A44800"/>
    <w:rsid w:val="00A531AE"/>
    <w:rsid w:val="00A65558"/>
    <w:rsid w:val="00A72F92"/>
    <w:rsid w:val="00A74057"/>
    <w:rsid w:val="00AC7C4F"/>
    <w:rsid w:val="00AD0D9C"/>
    <w:rsid w:val="00AE0326"/>
    <w:rsid w:val="00B001D5"/>
    <w:rsid w:val="00B0295A"/>
    <w:rsid w:val="00B03FCE"/>
    <w:rsid w:val="00B07F91"/>
    <w:rsid w:val="00B221B7"/>
    <w:rsid w:val="00B432AB"/>
    <w:rsid w:val="00B505BE"/>
    <w:rsid w:val="00B643B5"/>
    <w:rsid w:val="00B8540C"/>
    <w:rsid w:val="00B93485"/>
    <w:rsid w:val="00BB039F"/>
    <w:rsid w:val="00BB7F03"/>
    <w:rsid w:val="00BC28B2"/>
    <w:rsid w:val="00BD4DFB"/>
    <w:rsid w:val="00BE1267"/>
    <w:rsid w:val="00BE5EC2"/>
    <w:rsid w:val="00C02AE6"/>
    <w:rsid w:val="00C13D2C"/>
    <w:rsid w:val="00C32D42"/>
    <w:rsid w:val="00C44A9E"/>
    <w:rsid w:val="00C44BCD"/>
    <w:rsid w:val="00C84EAF"/>
    <w:rsid w:val="00CB5D74"/>
    <w:rsid w:val="00CB66EC"/>
    <w:rsid w:val="00CB7B9B"/>
    <w:rsid w:val="00CC3919"/>
    <w:rsid w:val="00CD2622"/>
    <w:rsid w:val="00CD582C"/>
    <w:rsid w:val="00CE3869"/>
    <w:rsid w:val="00D16D76"/>
    <w:rsid w:val="00D310B2"/>
    <w:rsid w:val="00D47E63"/>
    <w:rsid w:val="00D815BF"/>
    <w:rsid w:val="00D85348"/>
    <w:rsid w:val="00D85B96"/>
    <w:rsid w:val="00D955C9"/>
    <w:rsid w:val="00E13483"/>
    <w:rsid w:val="00E36CD6"/>
    <w:rsid w:val="00E55107"/>
    <w:rsid w:val="00E83145"/>
    <w:rsid w:val="00E90F99"/>
    <w:rsid w:val="00EB20FE"/>
    <w:rsid w:val="00ED0B67"/>
    <w:rsid w:val="00ED41FA"/>
    <w:rsid w:val="00F21DF7"/>
    <w:rsid w:val="00F25633"/>
    <w:rsid w:val="00F32945"/>
    <w:rsid w:val="00F34765"/>
    <w:rsid w:val="00F41E59"/>
    <w:rsid w:val="00F42F02"/>
    <w:rsid w:val="00F44FDA"/>
    <w:rsid w:val="00F4588D"/>
    <w:rsid w:val="00F50C61"/>
    <w:rsid w:val="00F54D71"/>
    <w:rsid w:val="00F84CB8"/>
    <w:rsid w:val="00F96165"/>
    <w:rsid w:val="00FA1D7A"/>
    <w:rsid w:val="00FE1329"/>
    <w:rsid w:val="00FE27BB"/>
    <w:rsid w:val="00FE75B0"/>
    <w:rsid w:val="00FF43F7"/>
    <w:rsid w:val="00FF5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5554A"/>
  <w15:docId w15:val="{295E8FD0-520D-4592-A7F3-A130C01A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2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5297"/>
    <w:rPr>
      <w:sz w:val="18"/>
      <w:szCs w:val="18"/>
    </w:rPr>
  </w:style>
  <w:style w:type="paragraph" w:styleId="a7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920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384E6B"/>
  </w:style>
  <w:style w:type="paragraph" w:customStyle="1" w:styleId="paragraph">
    <w:name w:val="paragraph"/>
    <w:basedOn w:val="a"/>
    <w:rsid w:val="006D42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865D-5504-4E65-B936-FAFD6427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忻华 陈</cp:lastModifiedBy>
  <cp:revision>28</cp:revision>
  <cp:lastPrinted>2021-04-02T01:38:00Z</cp:lastPrinted>
  <dcterms:created xsi:type="dcterms:W3CDTF">2020-04-29T06:46:00Z</dcterms:created>
  <dcterms:modified xsi:type="dcterms:W3CDTF">2022-05-24T09:06:00Z</dcterms:modified>
</cp:coreProperties>
</file>