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AC8E" w14:textId="77777777" w:rsidR="00AA7668" w:rsidRDefault="00F15211">
      <w:pPr>
        <w:widowControl/>
        <w:spacing w:line="375" w:lineRule="atLeast"/>
        <w:jc w:val="center"/>
        <w:rPr>
          <w:rFonts w:ascii="宋体" w:hAnsi="宋体"/>
          <w:b/>
          <w:kern w:val="0"/>
          <w:sz w:val="36"/>
          <w:szCs w:val="36"/>
        </w:rPr>
      </w:pPr>
      <w:r>
        <w:rPr>
          <w:rFonts w:ascii="宋体" w:hAnsi="宋体" w:hint="eastAsia"/>
          <w:b/>
          <w:kern w:val="0"/>
          <w:sz w:val="36"/>
          <w:szCs w:val="36"/>
        </w:rPr>
        <w:t>苏州大学</w:t>
      </w:r>
      <w:r w:rsidR="00B873D0">
        <w:rPr>
          <w:rFonts w:ascii="宋体" w:hAnsi="宋体" w:hint="eastAsia"/>
          <w:b/>
          <w:kern w:val="0"/>
          <w:sz w:val="36"/>
          <w:szCs w:val="36"/>
        </w:rPr>
        <w:t>2022年</w:t>
      </w:r>
      <w:r w:rsidRPr="00F15211">
        <w:rPr>
          <w:rFonts w:ascii="宋体" w:hAnsi="宋体" w:cs="宋体" w:hint="eastAsia"/>
          <w:b/>
          <w:kern w:val="0"/>
          <w:sz w:val="36"/>
          <w:szCs w:val="36"/>
        </w:rPr>
        <w:t>汉语言文学</w:t>
      </w:r>
      <w:r>
        <w:rPr>
          <w:rFonts w:ascii="宋体" w:hAnsi="宋体" w:hint="eastAsia"/>
          <w:b/>
          <w:kern w:val="0"/>
          <w:sz w:val="36"/>
          <w:szCs w:val="36"/>
        </w:rPr>
        <w:t>辅修专业招</w:t>
      </w:r>
      <w:r>
        <w:rPr>
          <w:rFonts w:ascii="宋体" w:hAnsi="宋体"/>
          <w:b/>
          <w:kern w:val="0"/>
          <w:sz w:val="36"/>
          <w:szCs w:val="36"/>
        </w:rPr>
        <w:t>生简章</w:t>
      </w:r>
    </w:p>
    <w:p w14:paraId="6F9B179F" w14:textId="284F40C9" w:rsidR="00FF4480" w:rsidRPr="00AA7668" w:rsidRDefault="00AA7668">
      <w:pPr>
        <w:widowControl/>
        <w:spacing w:line="375" w:lineRule="atLeast"/>
        <w:jc w:val="center"/>
        <w:rPr>
          <w:rFonts w:ascii="宋体" w:hAnsi="宋体"/>
          <w:b/>
          <w:kern w:val="0"/>
          <w:sz w:val="28"/>
          <w:szCs w:val="28"/>
        </w:rPr>
      </w:pPr>
      <w:r w:rsidRPr="00AA7668">
        <w:rPr>
          <w:rFonts w:ascii="宋体" w:hAnsi="宋体" w:hint="eastAsia"/>
          <w:b/>
          <w:kern w:val="0"/>
          <w:sz w:val="28"/>
          <w:szCs w:val="28"/>
        </w:rPr>
        <w:t>（备案号：102852022001）</w:t>
      </w:r>
    </w:p>
    <w:p w14:paraId="2BE62C58" w14:textId="77777777" w:rsidR="00FF4480" w:rsidRDefault="00FF4480">
      <w:pPr>
        <w:widowControl/>
        <w:spacing w:line="375" w:lineRule="atLeast"/>
        <w:jc w:val="center"/>
        <w:rPr>
          <w:rFonts w:ascii="宋体" w:hAnsi="宋体"/>
          <w:b/>
          <w:kern w:val="0"/>
          <w:sz w:val="36"/>
          <w:szCs w:val="36"/>
        </w:rPr>
      </w:pPr>
    </w:p>
    <w:p w14:paraId="383FEFEE" w14:textId="77777777" w:rsidR="00FF4480" w:rsidRDefault="00F15211">
      <w:pPr>
        <w:rPr>
          <w:rFonts w:ascii="仿宋" w:eastAsia="仿宋" w:hAnsi="仿宋"/>
          <w:b/>
          <w:sz w:val="28"/>
          <w:szCs w:val="28"/>
        </w:rPr>
      </w:pPr>
      <w:r>
        <w:rPr>
          <w:rFonts w:ascii="仿宋" w:eastAsia="仿宋" w:hAnsi="仿宋" w:hint="eastAsia"/>
          <w:b/>
          <w:sz w:val="28"/>
          <w:szCs w:val="28"/>
        </w:rPr>
        <w:t>一、专业介绍</w:t>
      </w:r>
    </w:p>
    <w:p w14:paraId="07E44DA3"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文学院汉语言文学专业始于1952年在东吴大学中文</w:t>
      </w:r>
      <w:proofErr w:type="gramStart"/>
      <w:r>
        <w:rPr>
          <w:rFonts w:ascii="仿宋" w:eastAsia="仿宋" w:hAnsi="仿宋" w:hint="eastAsia"/>
          <w:sz w:val="28"/>
          <w:szCs w:val="28"/>
        </w:rPr>
        <w:t>系基础</w:t>
      </w:r>
      <w:proofErr w:type="gramEnd"/>
      <w:r>
        <w:rPr>
          <w:rFonts w:ascii="仿宋" w:eastAsia="仿宋" w:hAnsi="仿宋" w:hint="eastAsia"/>
          <w:sz w:val="28"/>
          <w:szCs w:val="28"/>
        </w:rPr>
        <w:t>上建立的江苏师范学院中文师范专业。2004年，苏州大学汉语言文学专业获得江苏省品牌专业称号，2007年成为国家特色专业建设点，2012年苏州大学汉语言文学专业成为江苏省</w:t>
      </w:r>
      <w:proofErr w:type="gramStart"/>
      <w:r>
        <w:rPr>
          <w:rFonts w:ascii="仿宋" w:eastAsia="仿宋" w:hAnsi="仿宋" w:hint="eastAsia"/>
          <w:sz w:val="28"/>
          <w:szCs w:val="28"/>
        </w:rPr>
        <w:t>十二五</w:t>
      </w:r>
      <w:proofErr w:type="gramEnd"/>
      <w:r>
        <w:rPr>
          <w:rFonts w:ascii="仿宋" w:eastAsia="仿宋" w:hAnsi="仿宋" w:hint="eastAsia"/>
          <w:sz w:val="28"/>
          <w:szCs w:val="28"/>
        </w:rPr>
        <w:t>重点专业，2015年苏州大学汉语言文学专业成为江苏省品牌专业第一期建设的A类专业。2021年苏州大学汉语言文学专业又成为国家级一流本科专业。</w:t>
      </w:r>
    </w:p>
    <w:p w14:paraId="5C832753" w14:textId="77777777" w:rsidR="00FF4480" w:rsidRDefault="00F15211">
      <w:pPr>
        <w:spacing w:line="360" w:lineRule="auto"/>
        <w:ind w:firstLineChars="200" w:firstLine="560"/>
        <w:rPr>
          <w:rFonts w:ascii="仿宋" w:eastAsia="仿宋" w:hAnsi="仿宋"/>
          <w:b/>
          <w:sz w:val="28"/>
          <w:szCs w:val="28"/>
        </w:rPr>
      </w:pPr>
      <w:r>
        <w:rPr>
          <w:rFonts w:ascii="仿宋" w:eastAsia="仿宋" w:hAnsi="仿宋" w:hint="eastAsia"/>
          <w:sz w:val="28"/>
          <w:szCs w:val="28"/>
        </w:rPr>
        <w:t>本专业在半个多世纪专业建设经验基础上已形成了成熟的专业教育理念、课程体系和专业特色，学生综合素质在全省同类专业中名列前茅，就业率和毕业生的社会满意度都居全省同类专业前列。</w:t>
      </w:r>
    </w:p>
    <w:p w14:paraId="2E889570" w14:textId="77777777" w:rsidR="00FF4480" w:rsidRDefault="00F15211">
      <w:pPr>
        <w:rPr>
          <w:rFonts w:ascii="仿宋" w:eastAsia="仿宋" w:hAnsi="仿宋"/>
          <w:b/>
          <w:sz w:val="28"/>
          <w:szCs w:val="28"/>
        </w:rPr>
      </w:pPr>
      <w:r>
        <w:rPr>
          <w:rFonts w:ascii="仿宋" w:eastAsia="仿宋" w:hAnsi="仿宋" w:hint="eastAsia"/>
          <w:b/>
          <w:sz w:val="28"/>
          <w:szCs w:val="28"/>
        </w:rPr>
        <w:t>二、培养目标</w:t>
      </w:r>
    </w:p>
    <w:p w14:paraId="48D9ADF2"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汉语言文学辅修专业在第一学位基础上培养掌握汉语言文学知识和理论，具备较好的文学理念与写作基础，能够把汉语言文学工作与其第一学位专业结合的复合型人才，增强学生毕业后对社会的适应力和竞争力，拓宽学生的就业途径和方向，满足用人单位和社会对多样化知识背景人才的需求。</w:t>
      </w:r>
    </w:p>
    <w:p w14:paraId="61F308F5"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学生经过本专业的辅修学习后，可以获得以下知识和能力：</w:t>
      </w:r>
    </w:p>
    <w:p w14:paraId="43AB9C5C"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1.具有宽广的人文社科知识、坚实的汉语言文学理论基础，系统掌握各类应用文写作和文献资料查阅等专业知识和技能。</w:t>
      </w:r>
    </w:p>
    <w:p w14:paraId="299A4AD8"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2.具有独立获取知识、提出问题、分析问题、解决问题的基本能力，具备从事与汉语言文学有关的业务工作能力。</w:t>
      </w:r>
    </w:p>
    <w:p w14:paraId="1F35F6A5" w14:textId="77777777" w:rsidR="00FF4480" w:rsidRDefault="00F15211">
      <w:pPr>
        <w:spacing w:line="360" w:lineRule="auto"/>
        <w:ind w:firstLineChars="200" w:firstLine="560"/>
        <w:rPr>
          <w:rFonts w:ascii="仿宋" w:eastAsia="仿宋" w:hAnsi="仿宋"/>
          <w:color w:val="FF0000"/>
          <w:sz w:val="28"/>
          <w:szCs w:val="28"/>
        </w:rPr>
      </w:pPr>
      <w:r>
        <w:rPr>
          <w:rFonts w:ascii="仿宋" w:eastAsia="仿宋" w:hAnsi="仿宋"/>
          <w:sz w:val="28"/>
          <w:szCs w:val="28"/>
        </w:rPr>
        <w:t>3.</w:t>
      </w:r>
      <w:r>
        <w:rPr>
          <w:rFonts w:ascii="仿宋" w:eastAsia="仿宋" w:hAnsi="仿宋" w:hint="eastAsia"/>
          <w:sz w:val="28"/>
          <w:szCs w:val="28"/>
        </w:rPr>
        <w:t>能胜任汉语言文学专业的基础研究工作，通过资格考试后能够胜任汉语言文学基础教育阶段的教学等工作，并具备适应相邻专业业务工作的基本能力与素质。</w:t>
      </w:r>
    </w:p>
    <w:p w14:paraId="7443D7ED" w14:textId="77777777" w:rsidR="00FF4480" w:rsidRDefault="00F15211">
      <w:pPr>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14:paraId="69BFA3F1" w14:textId="77777777" w:rsidR="00FF4480" w:rsidRDefault="00F15211">
      <w:pPr>
        <w:rPr>
          <w:rFonts w:ascii="仿宋" w:eastAsia="仿宋" w:hAnsi="仿宋"/>
          <w:sz w:val="28"/>
          <w:szCs w:val="28"/>
        </w:rPr>
      </w:pPr>
      <w:r>
        <w:rPr>
          <w:rFonts w:ascii="仿宋" w:eastAsia="仿宋" w:hAnsi="仿宋" w:hint="eastAsia"/>
          <w:sz w:val="28"/>
          <w:szCs w:val="28"/>
        </w:rPr>
        <w:t>1．招</w:t>
      </w:r>
      <w:r>
        <w:rPr>
          <w:rFonts w:ascii="仿宋" w:eastAsia="仿宋" w:hAnsi="仿宋"/>
          <w:sz w:val="28"/>
          <w:szCs w:val="28"/>
        </w:rPr>
        <w:t>生</w:t>
      </w:r>
      <w:r>
        <w:rPr>
          <w:rFonts w:ascii="仿宋" w:eastAsia="仿宋" w:hAnsi="仿宋" w:hint="eastAsia"/>
          <w:sz w:val="28"/>
          <w:szCs w:val="28"/>
        </w:rPr>
        <w:t>对</w:t>
      </w:r>
      <w:r>
        <w:rPr>
          <w:rFonts w:ascii="仿宋" w:eastAsia="仿宋" w:hAnsi="仿宋"/>
          <w:sz w:val="28"/>
          <w:szCs w:val="28"/>
        </w:rPr>
        <w:t>象及条件</w:t>
      </w:r>
    </w:p>
    <w:p w14:paraId="780156B3" w14:textId="77777777" w:rsidR="00FF4480" w:rsidRDefault="00F15211">
      <w:pPr>
        <w:spacing w:line="360" w:lineRule="auto"/>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color w:val="000000" w:themeColor="text1"/>
          <w:sz w:val="28"/>
          <w:szCs w:val="28"/>
        </w:rPr>
        <w:t>1</w:t>
      </w:r>
      <w:r>
        <w:rPr>
          <w:rFonts w:ascii="仿宋" w:eastAsia="仿宋" w:hAnsi="仿宋" w:hint="eastAsia"/>
          <w:color w:val="000000" w:themeColor="text1"/>
          <w:sz w:val="28"/>
          <w:szCs w:val="28"/>
        </w:rPr>
        <w:t>）</w:t>
      </w:r>
      <w:r>
        <w:rPr>
          <w:rFonts w:ascii="仿宋" w:eastAsia="仿宋" w:hAnsi="仿宋"/>
          <w:color w:val="000000" w:themeColor="text1"/>
          <w:sz w:val="28"/>
          <w:szCs w:val="28"/>
        </w:rPr>
        <w:t>苏州大学普通高等教育本科在籍</w:t>
      </w:r>
      <w:r>
        <w:rPr>
          <w:rFonts w:ascii="仿宋" w:eastAsia="仿宋" w:hAnsi="仿宋" w:hint="eastAsia"/>
          <w:color w:val="000000" w:themeColor="text1"/>
          <w:sz w:val="28"/>
          <w:szCs w:val="28"/>
        </w:rPr>
        <w:t>在校</w:t>
      </w:r>
      <w:r>
        <w:rPr>
          <w:rFonts w:ascii="仿宋" w:eastAsia="仿宋" w:hAnsi="仿宋"/>
          <w:color w:val="000000" w:themeColor="text1"/>
          <w:sz w:val="28"/>
          <w:szCs w:val="28"/>
        </w:rPr>
        <w:t>学生；</w:t>
      </w:r>
    </w:p>
    <w:p w14:paraId="6667FE6C" w14:textId="77777777" w:rsidR="00FF4480" w:rsidRDefault="00F15211">
      <w:pPr>
        <w:spacing w:line="360" w:lineRule="auto"/>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学有余力的学生。学生主修专业所有已修课程</w:t>
      </w:r>
      <w:proofErr w:type="gramStart"/>
      <w:r>
        <w:rPr>
          <w:rFonts w:ascii="仿宋" w:eastAsia="仿宋" w:hAnsi="仿宋"/>
          <w:color w:val="000000" w:themeColor="text1"/>
          <w:sz w:val="28"/>
          <w:szCs w:val="28"/>
        </w:rPr>
        <w:t>学分绩点均</w:t>
      </w:r>
      <w:r>
        <w:rPr>
          <w:rFonts w:ascii="仿宋" w:eastAsia="仿宋" w:hAnsi="仿宋" w:hint="eastAsia"/>
          <w:color w:val="000000" w:themeColor="text1"/>
          <w:sz w:val="28"/>
          <w:szCs w:val="28"/>
        </w:rPr>
        <w:t>须</w:t>
      </w:r>
      <w:proofErr w:type="gramEnd"/>
      <w:r>
        <w:rPr>
          <w:rFonts w:ascii="仿宋" w:eastAsia="仿宋" w:hAnsi="仿宋"/>
          <w:color w:val="000000" w:themeColor="text1"/>
          <w:sz w:val="28"/>
          <w:szCs w:val="28"/>
        </w:rPr>
        <w:t>达到1.0及以上</w:t>
      </w:r>
      <w:r>
        <w:rPr>
          <w:rFonts w:ascii="仿宋" w:eastAsia="仿宋" w:hAnsi="仿宋" w:hint="eastAsia"/>
          <w:color w:val="000000" w:themeColor="text1"/>
          <w:sz w:val="28"/>
          <w:szCs w:val="28"/>
        </w:rPr>
        <w:t>，</w:t>
      </w:r>
      <w:r>
        <w:rPr>
          <w:rFonts w:ascii="仿宋" w:eastAsia="仿宋" w:hAnsi="仿宋"/>
          <w:color w:val="000000" w:themeColor="text1"/>
          <w:sz w:val="28"/>
          <w:szCs w:val="28"/>
        </w:rPr>
        <w:t>记录等级的课程达D及以上等级，且申请时必修课程无</w:t>
      </w:r>
      <w:r>
        <w:rPr>
          <w:rFonts w:ascii="仿宋" w:eastAsia="仿宋" w:hAnsi="仿宋" w:hint="eastAsia"/>
          <w:color w:val="000000" w:themeColor="text1"/>
          <w:sz w:val="28"/>
          <w:szCs w:val="28"/>
        </w:rPr>
        <w:t>“</w:t>
      </w:r>
      <w:r>
        <w:rPr>
          <w:rFonts w:ascii="仿宋" w:eastAsia="仿宋" w:hAnsi="仿宋"/>
          <w:color w:val="000000" w:themeColor="text1"/>
          <w:sz w:val="28"/>
          <w:szCs w:val="28"/>
        </w:rPr>
        <w:t>弃考</w:t>
      </w:r>
      <w:r>
        <w:rPr>
          <w:rFonts w:ascii="仿宋" w:eastAsia="仿宋" w:hAnsi="仿宋" w:hint="eastAsia"/>
          <w:color w:val="000000" w:themeColor="text1"/>
          <w:sz w:val="28"/>
          <w:szCs w:val="28"/>
        </w:rPr>
        <w:t>”</w:t>
      </w:r>
      <w:r>
        <w:rPr>
          <w:rFonts w:ascii="仿宋" w:eastAsia="仿宋" w:hAnsi="仿宋"/>
          <w:color w:val="000000" w:themeColor="text1"/>
          <w:sz w:val="28"/>
          <w:szCs w:val="28"/>
        </w:rPr>
        <w:t>。</w:t>
      </w:r>
    </w:p>
    <w:p w14:paraId="3E985691" w14:textId="77777777" w:rsidR="00FF4480" w:rsidRDefault="00F15211">
      <w:pPr>
        <w:spacing w:line="360" w:lineRule="auto"/>
        <w:rPr>
          <w:rFonts w:ascii="仿宋" w:eastAsia="仿宋" w:hAnsi="仿宋"/>
          <w:sz w:val="28"/>
          <w:szCs w:val="28"/>
        </w:rPr>
      </w:pPr>
      <w:r>
        <w:rPr>
          <w:rFonts w:ascii="仿宋" w:eastAsia="仿宋" w:hAnsi="仿宋" w:hint="eastAsia"/>
          <w:color w:val="000000" w:themeColor="text1"/>
          <w:sz w:val="28"/>
          <w:szCs w:val="28"/>
        </w:rPr>
        <w:t>（3）申请的辅修</w:t>
      </w:r>
      <w:r>
        <w:rPr>
          <w:rFonts w:ascii="仿宋" w:eastAsia="仿宋" w:hAnsi="仿宋"/>
          <w:color w:val="000000" w:themeColor="text1"/>
          <w:sz w:val="28"/>
          <w:szCs w:val="28"/>
        </w:rPr>
        <w:t>专业不得隶属于正在修读的主修专业所属</w:t>
      </w:r>
      <w:r>
        <w:rPr>
          <w:rFonts w:ascii="仿宋" w:eastAsia="仿宋" w:hAnsi="仿宋" w:hint="eastAsia"/>
          <w:color w:val="000000" w:themeColor="text1"/>
          <w:sz w:val="28"/>
          <w:szCs w:val="28"/>
        </w:rPr>
        <w:t>专业大类</w:t>
      </w:r>
      <w:r>
        <w:rPr>
          <w:rFonts w:ascii="仿宋" w:eastAsia="仿宋" w:hAnsi="仿宋"/>
          <w:color w:val="000000" w:themeColor="text1"/>
          <w:sz w:val="28"/>
          <w:szCs w:val="28"/>
        </w:rPr>
        <w:t>。</w:t>
      </w:r>
    </w:p>
    <w:p w14:paraId="753DD0A4" w14:textId="77777777" w:rsidR="00FF4480" w:rsidRDefault="00F15211">
      <w:pPr>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．招</w:t>
      </w:r>
      <w:r>
        <w:rPr>
          <w:rFonts w:ascii="仿宋" w:eastAsia="仿宋" w:hAnsi="仿宋"/>
          <w:sz w:val="28"/>
          <w:szCs w:val="28"/>
        </w:rPr>
        <w:t>生人数</w:t>
      </w:r>
      <w:r>
        <w:rPr>
          <w:rFonts w:ascii="仿宋" w:eastAsia="仿宋" w:hAnsi="仿宋" w:hint="eastAsia"/>
          <w:sz w:val="28"/>
          <w:szCs w:val="28"/>
        </w:rPr>
        <w:t>及</w:t>
      </w:r>
      <w:r>
        <w:rPr>
          <w:rFonts w:ascii="仿宋" w:eastAsia="仿宋" w:hAnsi="仿宋"/>
          <w:sz w:val="28"/>
          <w:szCs w:val="28"/>
        </w:rPr>
        <w:t>最低开</w:t>
      </w:r>
      <w:r>
        <w:rPr>
          <w:rFonts w:ascii="仿宋" w:eastAsia="仿宋" w:hAnsi="仿宋" w:hint="eastAsia"/>
          <w:sz w:val="28"/>
          <w:szCs w:val="28"/>
        </w:rPr>
        <w:t>班</w:t>
      </w:r>
      <w:r>
        <w:rPr>
          <w:rFonts w:ascii="仿宋" w:eastAsia="仿宋" w:hAnsi="仿宋"/>
          <w:sz w:val="28"/>
          <w:szCs w:val="28"/>
        </w:rPr>
        <w:t>人数</w:t>
      </w:r>
    </w:p>
    <w:p w14:paraId="5F7A06DB"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招生人数</w:t>
      </w:r>
      <w:r>
        <w:rPr>
          <w:rFonts w:ascii="仿宋" w:eastAsia="仿宋" w:hAnsi="仿宋"/>
          <w:sz w:val="28"/>
          <w:szCs w:val="28"/>
        </w:rPr>
        <w:t>6</w:t>
      </w:r>
      <w:r>
        <w:rPr>
          <w:rFonts w:ascii="仿宋" w:eastAsia="仿宋" w:hAnsi="仿宋" w:hint="eastAsia"/>
          <w:sz w:val="28"/>
          <w:szCs w:val="28"/>
        </w:rPr>
        <w:t>0人，最低开班人数</w:t>
      </w:r>
      <w:r>
        <w:rPr>
          <w:rFonts w:ascii="仿宋" w:eastAsia="仿宋" w:hAnsi="仿宋"/>
          <w:sz w:val="28"/>
          <w:szCs w:val="28"/>
        </w:rPr>
        <w:t>3</w:t>
      </w:r>
      <w:r>
        <w:rPr>
          <w:rFonts w:ascii="仿宋" w:eastAsia="仿宋" w:hAnsi="仿宋" w:hint="eastAsia"/>
          <w:sz w:val="28"/>
          <w:szCs w:val="28"/>
        </w:rPr>
        <w:t>0人。</w:t>
      </w:r>
    </w:p>
    <w:p w14:paraId="6765F352" w14:textId="77777777" w:rsidR="00FF4480" w:rsidRDefault="00F15211">
      <w:pPr>
        <w:rPr>
          <w:rFonts w:ascii="仿宋" w:eastAsia="仿宋" w:hAnsi="仿宋"/>
          <w:sz w:val="28"/>
          <w:szCs w:val="28"/>
        </w:rPr>
      </w:pPr>
      <w:r>
        <w:rPr>
          <w:rFonts w:ascii="仿宋" w:eastAsia="仿宋" w:hAnsi="仿宋" w:hint="eastAsia"/>
          <w:sz w:val="28"/>
          <w:szCs w:val="28"/>
        </w:rPr>
        <w:t>3．选拔</w:t>
      </w:r>
      <w:r>
        <w:rPr>
          <w:rFonts w:ascii="仿宋" w:eastAsia="仿宋" w:hAnsi="仿宋"/>
          <w:sz w:val="28"/>
          <w:szCs w:val="28"/>
        </w:rPr>
        <w:t>机制</w:t>
      </w:r>
    </w:p>
    <w:p w14:paraId="4D3482FB"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（1）思想品德高尚、学习刻苦认真，身心健康，没有受到过学校任何处分。</w:t>
      </w:r>
    </w:p>
    <w:p w14:paraId="7291AA20"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（2）申请辅修专业必须在学有余力的情况下，且修完之前学期的所有学分（不能有不及格课程）。</w:t>
      </w:r>
    </w:p>
    <w:p w14:paraId="593890C0"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（3）成绩优异，如有不及格课程，不能申报（包括第二学期有补考课程现未出成绩）。</w:t>
      </w:r>
    </w:p>
    <w:p w14:paraId="6A15EACB"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（4）申请辅修汉语言文学专业的学生，通过材料审核环节后，</w:t>
      </w:r>
      <w:r>
        <w:rPr>
          <w:rFonts w:ascii="仿宋" w:eastAsia="仿宋" w:hAnsi="仿宋" w:hint="eastAsia"/>
          <w:sz w:val="28"/>
          <w:szCs w:val="28"/>
        </w:rPr>
        <w:lastRenderedPageBreak/>
        <w:t>超过招生人数，学院组织笔试，笔试内容为专业基础知识（古典文献阅读+作文），满分100分。参考书目：中国古代文学史（上、中、下）（第二版），编者：马工程编写组，高等教育出版社。</w:t>
      </w:r>
    </w:p>
    <w:p w14:paraId="65DD4DCD" w14:textId="77777777" w:rsidR="00FF4480" w:rsidRDefault="00F15211">
      <w:pPr>
        <w:spacing w:line="360" w:lineRule="auto"/>
        <w:ind w:firstLineChars="200" w:firstLine="560"/>
        <w:rPr>
          <w:rFonts w:ascii="仿宋" w:eastAsia="仿宋" w:hAnsi="仿宋"/>
          <w:sz w:val="28"/>
          <w:szCs w:val="28"/>
        </w:rPr>
      </w:pPr>
      <w:r>
        <w:rPr>
          <w:rFonts w:ascii="仿宋" w:eastAsia="仿宋" w:hAnsi="仿宋" w:hint="eastAsia"/>
          <w:sz w:val="28"/>
          <w:szCs w:val="28"/>
        </w:rPr>
        <w:t>（5）参与考核的学生分数从高到低排序，确定允许辅修学生名单。</w:t>
      </w:r>
    </w:p>
    <w:p w14:paraId="75FEAC6D" w14:textId="77777777" w:rsidR="00FF4480" w:rsidRDefault="00F15211">
      <w:pPr>
        <w:rPr>
          <w:rFonts w:ascii="仿宋" w:eastAsia="仿宋" w:hAnsi="仿宋"/>
          <w:b/>
          <w:sz w:val="28"/>
          <w:szCs w:val="28"/>
        </w:rPr>
      </w:pPr>
      <w:r>
        <w:rPr>
          <w:rFonts w:ascii="仿宋" w:eastAsia="仿宋" w:hAnsi="仿宋" w:hint="eastAsia"/>
          <w:b/>
          <w:sz w:val="28"/>
          <w:szCs w:val="28"/>
        </w:rPr>
        <w:t>四、学制、</w:t>
      </w:r>
      <w:r>
        <w:rPr>
          <w:rFonts w:ascii="仿宋" w:eastAsia="仿宋" w:hAnsi="仿宋" w:hint="eastAsia"/>
          <w:b/>
          <w:bCs/>
          <w:sz w:val="28"/>
          <w:szCs w:val="28"/>
        </w:rPr>
        <w:t>学分要求和学位授予</w:t>
      </w:r>
    </w:p>
    <w:p w14:paraId="4629D492" w14:textId="77777777" w:rsidR="00FF4480" w:rsidRDefault="00F15211">
      <w:pPr>
        <w:ind w:firstLineChars="200" w:firstLine="560"/>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14:paraId="4DCCD25C" w14:textId="77777777" w:rsidR="00FF4480" w:rsidRDefault="00F15211">
      <w:pPr>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14:paraId="45AEEDC9" w14:textId="77777777" w:rsidR="00FF4480" w:rsidRDefault="00F15211" w:rsidP="00B873D0">
      <w:pPr>
        <w:spacing w:line="480" w:lineRule="exact"/>
        <w:ind w:firstLineChars="200" w:firstLine="562"/>
        <w:jc w:val="left"/>
        <w:rPr>
          <w:rFonts w:ascii="仿宋" w:eastAsia="仿宋" w:hAnsi="仿宋"/>
          <w:b/>
          <w:bCs/>
          <w:sz w:val="28"/>
          <w:szCs w:val="28"/>
        </w:rPr>
      </w:pPr>
      <w:r>
        <w:rPr>
          <w:rFonts w:ascii="仿宋" w:eastAsia="仿宋" w:hAnsi="仿宋" w:hint="eastAsia"/>
          <w:b/>
          <w:bCs/>
          <w:sz w:val="28"/>
          <w:szCs w:val="28"/>
        </w:rPr>
        <w:t>1．</w:t>
      </w:r>
      <w:r>
        <w:rPr>
          <w:rFonts w:ascii="仿宋" w:eastAsia="仿宋" w:hAnsi="仿宋" w:hint="eastAsia"/>
          <w:b/>
          <w:sz w:val="28"/>
          <w:szCs w:val="28"/>
        </w:rPr>
        <w:t>大</w:t>
      </w:r>
      <w:r>
        <w:rPr>
          <w:rFonts w:ascii="仿宋" w:eastAsia="仿宋" w:hAnsi="仿宋"/>
          <w:b/>
          <w:sz w:val="28"/>
          <w:szCs w:val="28"/>
        </w:rPr>
        <w:t>类</w:t>
      </w:r>
      <w:r>
        <w:rPr>
          <w:rFonts w:ascii="仿宋" w:eastAsia="仿宋" w:hAnsi="仿宋" w:hint="eastAsia"/>
          <w:b/>
          <w:sz w:val="28"/>
          <w:szCs w:val="28"/>
        </w:rPr>
        <w:t>基础课程（2</w:t>
      </w:r>
      <w:r>
        <w:rPr>
          <w:rFonts w:ascii="仿宋" w:eastAsia="仿宋" w:hAnsi="仿宋"/>
          <w:b/>
          <w:sz w:val="28"/>
          <w:szCs w:val="28"/>
        </w:rPr>
        <w:t>4</w:t>
      </w:r>
      <w:r>
        <w:rPr>
          <w:rFonts w:ascii="仿宋" w:eastAsia="仿宋" w:hAnsi="仿宋" w:hint="eastAsia"/>
          <w:b/>
          <w:sz w:val="28"/>
          <w:szCs w:val="28"/>
        </w:rPr>
        <w:t>学分）</w:t>
      </w:r>
    </w:p>
    <w:tbl>
      <w:tblPr>
        <w:tblW w:w="92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709"/>
        <w:gridCol w:w="709"/>
        <w:gridCol w:w="709"/>
        <w:gridCol w:w="708"/>
        <w:gridCol w:w="709"/>
        <w:gridCol w:w="1276"/>
        <w:gridCol w:w="921"/>
        <w:gridCol w:w="850"/>
      </w:tblGrid>
      <w:tr w:rsidR="00FF4480" w14:paraId="53CE631A" w14:textId="77777777" w:rsidTr="000B646B">
        <w:trPr>
          <w:trHeight w:val="480"/>
        </w:trPr>
        <w:tc>
          <w:tcPr>
            <w:tcW w:w="1418" w:type="dxa"/>
            <w:vMerge w:val="restart"/>
            <w:vAlign w:val="center"/>
          </w:tcPr>
          <w:p w14:paraId="62E5141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课程</w:t>
            </w:r>
          </w:p>
          <w:p w14:paraId="094132B8"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代码</w:t>
            </w:r>
          </w:p>
        </w:tc>
        <w:tc>
          <w:tcPr>
            <w:tcW w:w="1276" w:type="dxa"/>
            <w:vMerge w:val="restart"/>
            <w:vAlign w:val="center"/>
          </w:tcPr>
          <w:p w14:paraId="25436754"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课程</w:t>
            </w:r>
          </w:p>
          <w:p w14:paraId="25DFDAF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名称</w:t>
            </w:r>
          </w:p>
        </w:tc>
        <w:tc>
          <w:tcPr>
            <w:tcW w:w="709" w:type="dxa"/>
            <w:vMerge w:val="restart"/>
            <w:vAlign w:val="center"/>
          </w:tcPr>
          <w:p w14:paraId="17E0A461"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学分</w:t>
            </w:r>
          </w:p>
        </w:tc>
        <w:tc>
          <w:tcPr>
            <w:tcW w:w="2835" w:type="dxa"/>
            <w:gridSpan w:val="4"/>
            <w:vAlign w:val="center"/>
          </w:tcPr>
          <w:p w14:paraId="200EE4DF"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教学时数</w:t>
            </w:r>
          </w:p>
        </w:tc>
        <w:tc>
          <w:tcPr>
            <w:tcW w:w="1276" w:type="dxa"/>
            <w:vMerge w:val="restart"/>
            <w:vAlign w:val="center"/>
          </w:tcPr>
          <w:p w14:paraId="766F0B5C"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周学时</w:t>
            </w:r>
          </w:p>
        </w:tc>
        <w:tc>
          <w:tcPr>
            <w:tcW w:w="921" w:type="dxa"/>
            <w:vMerge w:val="restart"/>
            <w:vAlign w:val="center"/>
          </w:tcPr>
          <w:p w14:paraId="1D13CC26"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建议修读学期</w:t>
            </w:r>
          </w:p>
        </w:tc>
        <w:tc>
          <w:tcPr>
            <w:tcW w:w="850" w:type="dxa"/>
            <w:vMerge w:val="restart"/>
            <w:vAlign w:val="center"/>
          </w:tcPr>
          <w:p w14:paraId="1B8B8DDF"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备注</w:t>
            </w:r>
          </w:p>
        </w:tc>
      </w:tr>
      <w:tr w:rsidR="00FF4480" w14:paraId="40411E54" w14:textId="77777777" w:rsidTr="000B646B">
        <w:trPr>
          <w:trHeight w:val="480"/>
        </w:trPr>
        <w:tc>
          <w:tcPr>
            <w:tcW w:w="1418" w:type="dxa"/>
            <w:vMerge/>
            <w:vAlign w:val="center"/>
          </w:tcPr>
          <w:p w14:paraId="2FBCB40A" w14:textId="77777777" w:rsidR="00FF4480" w:rsidRDefault="00FF4480">
            <w:pPr>
              <w:spacing w:line="480" w:lineRule="exact"/>
              <w:jc w:val="center"/>
              <w:rPr>
                <w:rFonts w:ascii="仿宋" w:eastAsia="仿宋" w:hAnsi="仿宋"/>
                <w:sz w:val="28"/>
                <w:szCs w:val="28"/>
              </w:rPr>
            </w:pPr>
          </w:p>
        </w:tc>
        <w:tc>
          <w:tcPr>
            <w:tcW w:w="1276" w:type="dxa"/>
            <w:vMerge/>
            <w:vAlign w:val="center"/>
          </w:tcPr>
          <w:p w14:paraId="7553A411" w14:textId="77777777" w:rsidR="00FF4480" w:rsidRDefault="00FF4480">
            <w:pPr>
              <w:spacing w:line="480" w:lineRule="exact"/>
              <w:jc w:val="center"/>
              <w:rPr>
                <w:rFonts w:ascii="仿宋" w:eastAsia="仿宋" w:hAnsi="仿宋"/>
                <w:sz w:val="28"/>
                <w:szCs w:val="28"/>
              </w:rPr>
            </w:pPr>
          </w:p>
        </w:tc>
        <w:tc>
          <w:tcPr>
            <w:tcW w:w="709" w:type="dxa"/>
            <w:vMerge/>
            <w:vAlign w:val="center"/>
          </w:tcPr>
          <w:p w14:paraId="24CA2879" w14:textId="77777777" w:rsidR="00FF4480" w:rsidRDefault="00FF4480">
            <w:pPr>
              <w:spacing w:line="480" w:lineRule="exact"/>
              <w:jc w:val="center"/>
              <w:rPr>
                <w:rFonts w:ascii="仿宋" w:eastAsia="仿宋" w:hAnsi="仿宋"/>
                <w:sz w:val="28"/>
                <w:szCs w:val="28"/>
              </w:rPr>
            </w:pPr>
          </w:p>
        </w:tc>
        <w:tc>
          <w:tcPr>
            <w:tcW w:w="709" w:type="dxa"/>
            <w:vAlign w:val="center"/>
          </w:tcPr>
          <w:p w14:paraId="7A7F6D04"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共计</w:t>
            </w:r>
          </w:p>
        </w:tc>
        <w:tc>
          <w:tcPr>
            <w:tcW w:w="709" w:type="dxa"/>
            <w:vAlign w:val="center"/>
          </w:tcPr>
          <w:p w14:paraId="0586221A"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讲授</w:t>
            </w:r>
          </w:p>
        </w:tc>
        <w:tc>
          <w:tcPr>
            <w:tcW w:w="708" w:type="dxa"/>
            <w:vAlign w:val="center"/>
          </w:tcPr>
          <w:p w14:paraId="05D6E570"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实验</w:t>
            </w:r>
          </w:p>
        </w:tc>
        <w:tc>
          <w:tcPr>
            <w:tcW w:w="709" w:type="dxa"/>
            <w:vAlign w:val="center"/>
          </w:tcPr>
          <w:p w14:paraId="202CB0B0"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实践</w:t>
            </w:r>
          </w:p>
        </w:tc>
        <w:tc>
          <w:tcPr>
            <w:tcW w:w="1276" w:type="dxa"/>
            <w:vMerge/>
            <w:vAlign w:val="center"/>
          </w:tcPr>
          <w:p w14:paraId="6D830FD9" w14:textId="77777777" w:rsidR="00FF4480" w:rsidRDefault="00FF4480">
            <w:pPr>
              <w:spacing w:line="480" w:lineRule="exact"/>
              <w:jc w:val="center"/>
              <w:rPr>
                <w:rFonts w:ascii="仿宋" w:eastAsia="仿宋" w:hAnsi="仿宋"/>
                <w:sz w:val="28"/>
                <w:szCs w:val="28"/>
              </w:rPr>
            </w:pPr>
          </w:p>
        </w:tc>
        <w:tc>
          <w:tcPr>
            <w:tcW w:w="921" w:type="dxa"/>
            <w:vMerge/>
            <w:vAlign w:val="center"/>
          </w:tcPr>
          <w:p w14:paraId="5803F5B6" w14:textId="77777777" w:rsidR="00FF4480" w:rsidRDefault="00FF4480">
            <w:pPr>
              <w:spacing w:line="480" w:lineRule="exact"/>
              <w:jc w:val="center"/>
              <w:rPr>
                <w:rFonts w:ascii="仿宋" w:eastAsia="仿宋" w:hAnsi="仿宋"/>
                <w:sz w:val="28"/>
                <w:szCs w:val="28"/>
              </w:rPr>
            </w:pPr>
          </w:p>
        </w:tc>
        <w:tc>
          <w:tcPr>
            <w:tcW w:w="850" w:type="dxa"/>
            <w:vMerge/>
            <w:vAlign w:val="center"/>
          </w:tcPr>
          <w:p w14:paraId="2AF626F4" w14:textId="77777777" w:rsidR="00FF4480" w:rsidRDefault="00FF4480">
            <w:pPr>
              <w:spacing w:line="480" w:lineRule="exact"/>
              <w:jc w:val="center"/>
              <w:rPr>
                <w:rFonts w:ascii="仿宋" w:eastAsia="仿宋" w:hAnsi="仿宋"/>
                <w:sz w:val="28"/>
                <w:szCs w:val="28"/>
              </w:rPr>
            </w:pPr>
          </w:p>
        </w:tc>
      </w:tr>
      <w:tr w:rsidR="00FF4480" w14:paraId="221D9BAD" w14:textId="77777777" w:rsidTr="000B646B">
        <w:trPr>
          <w:trHeight w:val="540"/>
        </w:trPr>
        <w:tc>
          <w:tcPr>
            <w:tcW w:w="1418" w:type="dxa"/>
            <w:vAlign w:val="center"/>
          </w:tcPr>
          <w:p w14:paraId="1D35657E"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CLLF1001</w:t>
            </w:r>
          </w:p>
        </w:tc>
        <w:tc>
          <w:tcPr>
            <w:tcW w:w="1276" w:type="dxa"/>
            <w:vAlign w:val="center"/>
          </w:tcPr>
          <w:p w14:paraId="2483589C" w14:textId="77777777" w:rsidR="00FF4480" w:rsidRDefault="00F15211">
            <w:pPr>
              <w:widowControl/>
              <w:jc w:val="center"/>
              <w:textAlignment w:val="center"/>
              <w:rPr>
                <w:rFonts w:ascii="仿宋" w:eastAsia="仿宋" w:hAnsi="仿宋" w:cs="仿宋"/>
                <w:sz w:val="36"/>
                <w:szCs w:val="36"/>
              </w:rPr>
            </w:pPr>
            <w:r>
              <w:rPr>
                <w:rFonts w:ascii="仿宋" w:eastAsia="仿宋" w:hAnsi="仿宋" w:cs="仿宋" w:hint="eastAsia"/>
                <w:color w:val="000000"/>
                <w:kern w:val="0"/>
                <w:sz w:val="24"/>
                <w:lang w:bidi="ar"/>
              </w:rPr>
              <w:t>现代汉语</w:t>
            </w:r>
          </w:p>
        </w:tc>
        <w:tc>
          <w:tcPr>
            <w:tcW w:w="709" w:type="dxa"/>
            <w:vAlign w:val="center"/>
          </w:tcPr>
          <w:p w14:paraId="5DEB173C"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w:t>
            </w:r>
          </w:p>
        </w:tc>
        <w:tc>
          <w:tcPr>
            <w:tcW w:w="709" w:type="dxa"/>
            <w:vAlign w:val="center"/>
          </w:tcPr>
          <w:p w14:paraId="1EE74C57"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9" w:type="dxa"/>
            <w:vAlign w:val="center"/>
          </w:tcPr>
          <w:p w14:paraId="2A685C88"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8" w:type="dxa"/>
            <w:vAlign w:val="center"/>
          </w:tcPr>
          <w:p w14:paraId="00B2865B" w14:textId="77777777" w:rsidR="00FF4480" w:rsidRDefault="00FF4480">
            <w:pPr>
              <w:pStyle w:val="aa"/>
              <w:ind w:firstLineChars="0" w:firstLine="0"/>
              <w:jc w:val="center"/>
              <w:rPr>
                <w:rFonts w:ascii="仿宋" w:eastAsia="仿宋" w:hAnsi="仿宋"/>
                <w:sz w:val="24"/>
                <w:szCs w:val="24"/>
              </w:rPr>
            </w:pPr>
          </w:p>
        </w:tc>
        <w:tc>
          <w:tcPr>
            <w:tcW w:w="709" w:type="dxa"/>
            <w:vAlign w:val="center"/>
          </w:tcPr>
          <w:p w14:paraId="5BD90655" w14:textId="77777777" w:rsidR="00FF4480" w:rsidRDefault="00FF4480">
            <w:pPr>
              <w:pStyle w:val="aa"/>
              <w:ind w:firstLineChars="0" w:firstLine="0"/>
              <w:jc w:val="center"/>
              <w:rPr>
                <w:rFonts w:ascii="仿宋" w:eastAsia="仿宋" w:hAnsi="仿宋"/>
                <w:sz w:val="24"/>
                <w:szCs w:val="24"/>
              </w:rPr>
            </w:pPr>
          </w:p>
        </w:tc>
        <w:tc>
          <w:tcPr>
            <w:tcW w:w="1276" w:type="dxa"/>
            <w:vAlign w:val="center"/>
          </w:tcPr>
          <w:p w14:paraId="2FD4CA57"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.0-0.0</w:t>
            </w:r>
          </w:p>
        </w:tc>
        <w:tc>
          <w:tcPr>
            <w:tcW w:w="921" w:type="dxa"/>
            <w:vAlign w:val="center"/>
          </w:tcPr>
          <w:p w14:paraId="11633A49"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1</w:t>
            </w:r>
          </w:p>
        </w:tc>
        <w:tc>
          <w:tcPr>
            <w:tcW w:w="850" w:type="dxa"/>
            <w:vAlign w:val="center"/>
          </w:tcPr>
          <w:p w14:paraId="26BFAB5B" w14:textId="77777777" w:rsidR="00FF4480" w:rsidRDefault="00FF4480">
            <w:pPr>
              <w:pStyle w:val="aa"/>
              <w:ind w:firstLineChars="0" w:firstLine="0"/>
              <w:jc w:val="center"/>
              <w:rPr>
                <w:rFonts w:ascii="仿宋" w:eastAsia="仿宋" w:hAnsi="仿宋" w:cs="Times New Roman"/>
                <w:sz w:val="24"/>
                <w:szCs w:val="24"/>
              </w:rPr>
            </w:pPr>
          </w:p>
        </w:tc>
      </w:tr>
      <w:tr w:rsidR="00FF4480" w14:paraId="04F90691" w14:textId="77777777" w:rsidTr="000B646B">
        <w:tc>
          <w:tcPr>
            <w:tcW w:w="1418" w:type="dxa"/>
            <w:vAlign w:val="center"/>
          </w:tcPr>
          <w:p w14:paraId="64E9F89D"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CLLF1002</w:t>
            </w:r>
          </w:p>
        </w:tc>
        <w:tc>
          <w:tcPr>
            <w:tcW w:w="1276" w:type="dxa"/>
            <w:vAlign w:val="center"/>
          </w:tcPr>
          <w:p w14:paraId="7EF384C9" w14:textId="77777777" w:rsidR="00FF4480" w:rsidRDefault="00F15211">
            <w:pPr>
              <w:widowControl/>
              <w:jc w:val="center"/>
              <w:textAlignment w:val="center"/>
              <w:rPr>
                <w:rFonts w:ascii="仿宋" w:eastAsia="仿宋" w:hAnsi="仿宋" w:cs="仿宋"/>
                <w:sz w:val="36"/>
                <w:szCs w:val="36"/>
              </w:rPr>
            </w:pPr>
            <w:r>
              <w:rPr>
                <w:rFonts w:ascii="仿宋" w:eastAsia="仿宋" w:hAnsi="仿宋" w:cs="仿宋" w:hint="eastAsia"/>
                <w:color w:val="000000"/>
                <w:kern w:val="0"/>
                <w:sz w:val="24"/>
                <w:lang w:bidi="ar"/>
              </w:rPr>
              <w:t>中国古代文学</w:t>
            </w:r>
          </w:p>
        </w:tc>
        <w:tc>
          <w:tcPr>
            <w:tcW w:w="709" w:type="dxa"/>
            <w:vAlign w:val="center"/>
          </w:tcPr>
          <w:p w14:paraId="5F3A067C"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w:t>
            </w:r>
          </w:p>
        </w:tc>
        <w:tc>
          <w:tcPr>
            <w:tcW w:w="709" w:type="dxa"/>
            <w:vAlign w:val="center"/>
          </w:tcPr>
          <w:p w14:paraId="50179970"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9" w:type="dxa"/>
            <w:vAlign w:val="center"/>
          </w:tcPr>
          <w:p w14:paraId="34664816"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8" w:type="dxa"/>
            <w:vAlign w:val="center"/>
          </w:tcPr>
          <w:p w14:paraId="52E84B22" w14:textId="77777777" w:rsidR="00FF4480" w:rsidRDefault="00FF4480">
            <w:pPr>
              <w:pStyle w:val="aa"/>
              <w:ind w:firstLineChars="0" w:firstLine="0"/>
              <w:jc w:val="center"/>
              <w:rPr>
                <w:rFonts w:ascii="仿宋" w:eastAsia="仿宋" w:hAnsi="仿宋"/>
                <w:sz w:val="24"/>
                <w:szCs w:val="24"/>
              </w:rPr>
            </w:pPr>
          </w:p>
        </w:tc>
        <w:tc>
          <w:tcPr>
            <w:tcW w:w="709" w:type="dxa"/>
            <w:vAlign w:val="center"/>
          </w:tcPr>
          <w:p w14:paraId="34973AB5" w14:textId="77777777" w:rsidR="00FF4480" w:rsidRDefault="00FF4480">
            <w:pPr>
              <w:pStyle w:val="aa"/>
              <w:ind w:firstLineChars="0" w:firstLine="0"/>
              <w:jc w:val="center"/>
              <w:rPr>
                <w:rFonts w:ascii="仿宋" w:eastAsia="仿宋" w:hAnsi="仿宋"/>
                <w:sz w:val="24"/>
                <w:szCs w:val="24"/>
              </w:rPr>
            </w:pPr>
          </w:p>
        </w:tc>
        <w:tc>
          <w:tcPr>
            <w:tcW w:w="1276" w:type="dxa"/>
            <w:vAlign w:val="center"/>
          </w:tcPr>
          <w:p w14:paraId="28B4060D"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.0-0.0</w:t>
            </w:r>
          </w:p>
        </w:tc>
        <w:tc>
          <w:tcPr>
            <w:tcW w:w="921" w:type="dxa"/>
            <w:vAlign w:val="center"/>
          </w:tcPr>
          <w:p w14:paraId="1D58E177" w14:textId="77777777" w:rsidR="00FF4480" w:rsidRDefault="00F15211">
            <w:pPr>
              <w:pStyle w:val="aa"/>
              <w:ind w:firstLineChars="0" w:firstLine="0"/>
              <w:jc w:val="center"/>
              <w:rPr>
                <w:rFonts w:ascii="仿宋" w:eastAsia="仿宋" w:hAnsi="仿宋"/>
                <w:sz w:val="24"/>
                <w:szCs w:val="24"/>
              </w:rPr>
            </w:pPr>
            <w:r>
              <w:rPr>
                <w:rFonts w:ascii="仿宋" w:eastAsia="仿宋" w:hAnsi="仿宋" w:hint="eastAsia"/>
                <w:sz w:val="24"/>
                <w:szCs w:val="24"/>
              </w:rPr>
              <w:t>1</w:t>
            </w:r>
          </w:p>
        </w:tc>
        <w:tc>
          <w:tcPr>
            <w:tcW w:w="850" w:type="dxa"/>
            <w:vAlign w:val="center"/>
          </w:tcPr>
          <w:p w14:paraId="75CE434E" w14:textId="77777777" w:rsidR="00FF4480" w:rsidRDefault="00FF4480">
            <w:pPr>
              <w:pStyle w:val="aa"/>
              <w:ind w:firstLineChars="0" w:firstLine="0"/>
              <w:jc w:val="center"/>
              <w:rPr>
                <w:rFonts w:ascii="仿宋" w:eastAsia="仿宋" w:hAnsi="仿宋" w:cs="Times New Roman"/>
                <w:sz w:val="24"/>
                <w:szCs w:val="24"/>
              </w:rPr>
            </w:pPr>
          </w:p>
        </w:tc>
      </w:tr>
      <w:tr w:rsidR="00FF4480" w14:paraId="73A9D92E" w14:textId="77777777" w:rsidTr="000B646B">
        <w:tc>
          <w:tcPr>
            <w:tcW w:w="1418" w:type="dxa"/>
            <w:vAlign w:val="center"/>
          </w:tcPr>
          <w:p w14:paraId="607DACA2"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CLLF1003</w:t>
            </w:r>
          </w:p>
        </w:tc>
        <w:tc>
          <w:tcPr>
            <w:tcW w:w="1276" w:type="dxa"/>
            <w:vAlign w:val="center"/>
          </w:tcPr>
          <w:p w14:paraId="5054B963" w14:textId="77777777" w:rsidR="00FF4480" w:rsidRDefault="00F15211">
            <w:pPr>
              <w:widowControl/>
              <w:jc w:val="center"/>
              <w:textAlignment w:val="center"/>
              <w:rPr>
                <w:rFonts w:ascii="仿宋" w:eastAsia="仿宋" w:hAnsi="仿宋" w:cs="仿宋"/>
                <w:spacing w:val="-5"/>
                <w:sz w:val="36"/>
                <w:szCs w:val="36"/>
              </w:rPr>
            </w:pPr>
            <w:r>
              <w:rPr>
                <w:rFonts w:ascii="仿宋" w:eastAsia="仿宋" w:hAnsi="仿宋" w:cs="仿宋" w:hint="eastAsia"/>
                <w:color w:val="000000"/>
                <w:kern w:val="0"/>
                <w:sz w:val="24"/>
                <w:lang w:bidi="ar"/>
              </w:rPr>
              <w:t>中国现代文学</w:t>
            </w:r>
          </w:p>
        </w:tc>
        <w:tc>
          <w:tcPr>
            <w:tcW w:w="709" w:type="dxa"/>
            <w:vAlign w:val="center"/>
          </w:tcPr>
          <w:p w14:paraId="5D58F270"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w:t>
            </w:r>
          </w:p>
        </w:tc>
        <w:tc>
          <w:tcPr>
            <w:tcW w:w="709" w:type="dxa"/>
            <w:vAlign w:val="center"/>
          </w:tcPr>
          <w:p w14:paraId="3859ACF9"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9" w:type="dxa"/>
            <w:vAlign w:val="center"/>
          </w:tcPr>
          <w:p w14:paraId="634D90B7"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72</w:t>
            </w:r>
          </w:p>
        </w:tc>
        <w:tc>
          <w:tcPr>
            <w:tcW w:w="708" w:type="dxa"/>
            <w:vAlign w:val="center"/>
          </w:tcPr>
          <w:p w14:paraId="31B5A887" w14:textId="77777777" w:rsidR="00FF4480" w:rsidRDefault="00FF4480">
            <w:pPr>
              <w:pStyle w:val="aa"/>
              <w:ind w:firstLineChars="0" w:firstLine="0"/>
              <w:jc w:val="center"/>
              <w:rPr>
                <w:rFonts w:ascii="仿宋" w:eastAsia="仿宋" w:hAnsi="仿宋"/>
                <w:sz w:val="24"/>
                <w:szCs w:val="24"/>
              </w:rPr>
            </w:pPr>
          </w:p>
        </w:tc>
        <w:tc>
          <w:tcPr>
            <w:tcW w:w="709" w:type="dxa"/>
            <w:vAlign w:val="center"/>
          </w:tcPr>
          <w:p w14:paraId="210F1A09" w14:textId="77777777" w:rsidR="00FF4480" w:rsidRDefault="00FF4480">
            <w:pPr>
              <w:pStyle w:val="aa"/>
              <w:ind w:firstLineChars="0" w:firstLine="0"/>
              <w:jc w:val="center"/>
              <w:rPr>
                <w:rFonts w:ascii="仿宋" w:eastAsia="仿宋" w:hAnsi="仿宋"/>
                <w:sz w:val="24"/>
                <w:szCs w:val="24"/>
              </w:rPr>
            </w:pPr>
          </w:p>
        </w:tc>
        <w:tc>
          <w:tcPr>
            <w:tcW w:w="1276" w:type="dxa"/>
            <w:vAlign w:val="center"/>
          </w:tcPr>
          <w:p w14:paraId="5B66A0B0"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.0-0.0</w:t>
            </w:r>
          </w:p>
        </w:tc>
        <w:tc>
          <w:tcPr>
            <w:tcW w:w="921" w:type="dxa"/>
            <w:vAlign w:val="center"/>
          </w:tcPr>
          <w:p w14:paraId="0B2F5C7A" w14:textId="77777777" w:rsidR="00FF4480" w:rsidRDefault="00F15211">
            <w:pPr>
              <w:pStyle w:val="aa"/>
              <w:ind w:firstLineChars="0" w:firstLine="0"/>
              <w:jc w:val="center"/>
              <w:rPr>
                <w:rFonts w:ascii="仿宋" w:eastAsia="仿宋" w:hAnsi="仿宋"/>
                <w:sz w:val="24"/>
                <w:szCs w:val="24"/>
              </w:rPr>
            </w:pPr>
            <w:r>
              <w:rPr>
                <w:rFonts w:ascii="仿宋" w:eastAsia="仿宋" w:hAnsi="仿宋"/>
                <w:sz w:val="24"/>
                <w:szCs w:val="24"/>
              </w:rPr>
              <w:t>1</w:t>
            </w:r>
          </w:p>
        </w:tc>
        <w:tc>
          <w:tcPr>
            <w:tcW w:w="850" w:type="dxa"/>
            <w:vAlign w:val="center"/>
          </w:tcPr>
          <w:p w14:paraId="32FB744F" w14:textId="77777777" w:rsidR="00FF4480" w:rsidRDefault="00FF4480">
            <w:pPr>
              <w:pStyle w:val="aa"/>
              <w:ind w:firstLineChars="0" w:firstLine="0"/>
              <w:jc w:val="center"/>
              <w:rPr>
                <w:rFonts w:ascii="仿宋" w:eastAsia="仿宋" w:hAnsi="仿宋" w:cs="Times New Roman"/>
                <w:sz w:val="24"/>
                <w:szCs w:val="24"/>
              </w:rPr>
            </w:pPr>
          </w:p>
        </w:tc>
      </w:tr>
      <w:tr w:rsidR="00FF4480" w14:paraId="1006AA42" w14:textId="77777777" w:rsidTr="000B646B">
        <w:trPr>
          <w:trHeight w:val="567"/>
        </w:trPr>
        <w:tc>
          <w:tcPr>
            <w:tcW w:w="1418" w:type="dxa"/>
            <w:vAlign w:val="center"/>
          </w:tcPr>
          <w:p w14:paraId="55FDBBC9"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CLLF1004</w:t>
            </w:r>
          </w:p>
        </w:tc>
        <w:tc>
          <w:tcPr>
            <w:tcW w:w="1276" w:type="dxa"/>
            <w:vAlign w:val="center"/>
          </w:tcPr>
          <w:p w14:paraId="0219F473" w14:textId="77777777" w:rsidR="00FF4480" w:rsidRDefault="00F152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古代汉语</w:t>
            </w:r>
          </w:p>
        </w:tc>
        <w:tc>
          <w:tcPr>
            <w:tcW w:w="709" w:type="dxa"/>
            <w:vAlign w:val="center"/>
          </w:tcPr>
          <w:p w14:paraId="38C39EDE"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w:t>
            </w:r>
          </w:p>
        </w:tc>
        <w:tc>
          <w:tcPr>
            <w:tcW w:w="709" w:type="dxa"/>
            <w:vAlign w:val="center"/>
          </w:tcPr>
          <w:p w14:paraId="43B2823E"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9" w:type="dxa"/>
            <w:vAlign w:val="center"/>
          </w:tcPr>
          <w:p w14:paraId="323B5BF7"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8" w:type="dxa"/>
            <w:vAlign w:val="center"/>
          </w:tcPr>
          <w:p w14:paraId="2A43EB99"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709" w:type="dxa"/>
            <w:vAlign w:val="center"/>
          </w:tcPr>
          <w:p w14:paraId="0AB21065"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1276" w:type="dxa"/>
            <w:vAlign w:val="center"/>
          </w:tcPr>
          <w:p w14:paraId="6C2BB4ED"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.0-0.0</w:t>
            </w:r>
          </w:p>
        </w:tc>
        <w:tc>
          <w:tcPr>
            <w:tcW w:w="921" w:type="dxa"/>
            <w:vAlign w:val="center"/>
          </w:tcPr>
          <w:p w14:paraId="63C8D7D0"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2</w:t>
            </w:r>
          </w:p>
        </w:tc>
        <w:tc>
          <w:tcPr>
            <w:tcW w:w="850" w:type="dxa"/>
            <w:vAlign w:val="center"/>
          </w:tcPr>
          <w:p w14:paraId="2B0C402C" w14:textId="77777777" w:rsidR="00FF4480" w:rsidRDefault="00FF4480">
            <w:pPr>
              <w:pStyle w:val="aa"/>
              <w:ind w:firstLineChars="0" w:firstLine="0"/>
              <w:jc w:val="center"/>
              <w:rPr>
                <w:rFonts w:ascii="仿宋" w:eastAsia="仿宋" w:hAnsi="仿宋" w:cs="Times New Roman"/>
                <w:sz w:val="24"/>
                <w:szCs w:val="24"/>
              </w:rPr>
            </w:pPr>
          </w:p>
        </w:tc>
      </w:tr>
      <w:tr w:rsidR="00FF4480" w14:paraId="77D68AAC" w14:textId="77777777" w:rsidTr="000B646B">
        <w:trPr>
          <w:trHeight w:val="561"/>
        </w:trPr>
        <w:tc>
          <w:tcPr>
            <w:tcW w:w="1418" w:type="dxa"/>
            <w:vAlign w:val="center"/>
          </w:tcPr>
          <w:p w14:paraId="6ABE6A62"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CLLF1006</w:t>
            </w:r>
          </w:p>
        </w:tc>
        <w:tc>
          <w:tcPr>
            <w:tcW w:w="1276" w:type="dxa"/>
            <w:vAlign w:val="center"/>
          </w:tcPr>
          <w:p w14:paraId="26042B96" w14:textId="77777777" w:rsidR="00FF4480" w:rsidRDefault="00F152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外国文学</w:t>
            </w:r>
          </w:p>
        </w:tc>
        <w:tc>
          <w:tcPr>
            <w:tcW w:w="709" w:type="dxa"/>
            <w:vAlign w:val="center"/>
          </w:tcPr>
          <w:p w14:paraId="0908E83F"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w:t>
            </w:r>
          </w:p>
        </w:tc>
        <w:tc>
          <w:tcPr>
            <w:tcW w:w="709" w:type="dxa"/>
            <w:vAlign w:val="center"/>
          </w:tcPr>
          <w:p w14:paraId="35C268B1"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9" w:type="dxa"/>
            <w:vAlign w:val="center"/>
          </w:tcPr>
          <w:p w14:paraId="7E3723CA"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8" w:type="dxa"/>
            <w:vAlign w:val="center"/>
          </w:tcPr>
          <w:p w14:paraId="24650641"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709" w:type="dxa"/>
            <w:vAlign w:val="center"/>
          </w:tcPr>
          <w:p w14:paraId="52ADA77B"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1276" w:type="dxa"/>
            <w:vAlign w:val="center"/>
          </w:tcPr>
          <w:p w14:paraId="6AFEF88A"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.0-0.0</w:t>
            </w:r>
          </w:p>
        </w:tc>
        <w:tc>
          <w:tcPr>
            <w:tcW w:w="921" w:type="dxa"/>
            <w:vAlign w:val="center"/>
          </w:tcPr>
          <w:p w14:paraId="5291C4B0"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2</w:t>
            </w:r>
          </w:p>
        </w:tc>
        <w:tc>
          <w:tcPr>
            <w:tcW w:w="850" w:type="dxa"/>
            <w:vAlign w:val="center"/>
          </w:tcPr>
          <w:p w14:paraId="3D3365D6" w14:textId="77777777" w:rsidR="00FF4480" w:rsidRDefault="00FF4480">
            <w:pPr>
              <w:pStyle w:val="aa"/>
              <w:ind w:firstLineChars="0" w:firstLine="0"/>
              <w:jc w:val="center"/>
              <w:rPr>
                <w:rFonts w:ascii="仿宋" w:eastAsia="仿宋" w:hAnsi="仿宋" w:cs="Times New Roman"/>
                <w:sz w:val="24"/>
                <w:szCs w:val="24"/>
              </w:rPr>
            </w:pPr>
          </w:p>
        </w:tc>
      </w:tr>
      <w:tr w:rsidR="00FF4480" w14:paraId="1F998B89" w14:textId="77777777" w:rsidTr="000B646B">
        <w:trPr>
          <w:trHeight w:val="555"/>
        </w:trPr>
        <w:tc>
          <w:tcPr>
            <w:tcW w:w="1418" w:type="dxa"/>
            <w:vAlign w:val="center"/>
          </w:tcPr>
          <w:p w14:paraId="7C92D0B5" w14:textId="77777777" w:rsidR="00FF4480" w:rsidRDefault="00F15211">
            <w:pPr>
              <w:widowControl/>
              <w:jc w:val="center"/>
              <w:textAlignment w:val="center"/>
              <w:rPr>
                <w:rFonts w:ascii="仿宋" w:eastAsia="仿宋" w:hAnsi="仿宋" w:cs="仿宋"/>
                <w:color w:val="000000"/>
                <w:sz w:val="36"/>
                <w:szCs w:val="36"/>
              </w:rPr>
            </w:pPr>
            <w:r>
              <w:rPr>
                <w:rFonts w:ascii="仿宋" w:eastAsia="仿宋" w:hAnsi="仿宋" w:cs="仿宋" w:hint="eastAsia"/>
                <w:color w:val="000000"/>
                <w:kern w:val="0"/>
                <w:sz w:val="24"/>
                <w:lang w:bidi="ar"/>
              </w:rPr>
              <w:t>CLLF1007</w:t>
            </w:r>
          </w:p>
        </w:tc>
        <w:tc>
          <w:tcPr>
            <w:tcW w:w="1276" w:type="dxa"/>
            <w:vAlign w:val="center"/>
          </w:tcPr>
          <w:p w14:paraId="275DA312" w14:textId="77777777" w:rsidR="00FF4480" w:rsidRDefault="00F152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文学概论</w:t>
            </w:r>
          </w:p>
        </w:tc>
        <w:tc>
          <w:tcPr>
            <w:tcW w:w="709" w:type="dxa"/>
            <w:vAlign w:val="center"/>
          </w:tcPr>
          <w:p w14:paraId="4E45B1FF"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w:t>
            </w:r>
          </w:p>
        </w:tc>
        <w:tc>
          <w:tcPr>
            <w:tcW w:w="709" w:type="dxa"/>
            <w:vAlign w:val="center"/>
          </w:tcPr>
          <w:p w14:paraId="62CA4FE9"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9" w:type="dxa"/>
            <w:vAlign w:val="center"/>
          </w:tcPr>
          <w:p w14:paraId="06689A67"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72</w:t>
            </w:r>
          </w:p>
        </w:tc>
        <w:tc>
          <w:tcPr>
            <w:tcW w:w="708" w:type="dxa"/>
            <w:vAlign w:val="center"/>
          </w:tcPr>
          <w:p w14:paraId="75F82573"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709" w:type="dxa"/>
            <w:vAlign w:val="center"/>
          </w:tcPr>
          <w:p w14:paraId="4BC1AA48" w14:textId="77777777" w:rsidR="00FF4480" w:rsidRDefault="00FF4480">
            <w:pPr>
              <w:pStyle w:val="aa"/>
              <w:ind w:firstLineChars="0" w:firstLine="0"/>
              <w:jc w:val="center"/>
              <w:rPr>
                <w:rFonts w:ascii="仿宋" w:eastAsia="仿宋" w:hAnsi="仿宋" w:cs="仿宋"/>
                <w:color w:val="000000"/>
                <w:kern w:val="0"/>
                <w:sz w:val="24"/>
                <w:szCs w:val="24"/>
                <w:lang w:bidi="ar"/>
              </w:rPr>
            </w:pPr>
          </w:p>
        </w:tc>
        <w:tc>
          <w:tcPr>
            <w:tcW w:w="1276" w:type="dxa"/>
            <w:vAlign w:val="center"/>
          </w:tcPr>
          <w:p w14:paraId="5FAE6F96"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4</w:t>
            </w:r>
            <w:r>
              <w:rPr>
                <w:rFonts w:ascii="仿宋" w:eastAsia="仿宋" w:hAnsi="仿宋" w:cs="仿宋" w:hint="eastAsia"/>
                <w:color w:val="000000"/>
                <w:kern w:val="0"/>
                <w:sz w:val="24"/>
                <w:szCs w:val="24"/>
                <w:lang w:bidi="ar"/>
              </w:rPr>
              <w:t>.0-0.0</w:t>
            </w:r>
          </w:p>
        </w:tc>
        <w:tc>
          <w:tcPr>
            <w:tcW w:w="921" w:type="dxa"/>
            <w:vAlign w:val="center"/>
          </w:tcPr>
          <w:p w14:paraId="41FBA8C1" w14:textId="77777777" w:rsidR="00FF4480" w:rsidRDefault="00F15211">
            <w:pPr>
              <w:pStyle w:val="aa"/>
              <w:ind w:firstLineChars="0" w:firstLine="0"/>
              <w:jc w:val="center"/>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2</w:t>
            </w:r>
          </w:p>
        </w:tc>
        <w:tc>
          <w:tcPr>
            <w:tcW w:w="850" w:type="dxa"/>
            <w:vAlign w:val="center"/>
          </w:tcPr>
          <w:p w14:paraId="6E85D717" w14:textId="77777777" w:rsidR="00FF4480" w:rsidRDefault="00FF4480">
            <w:pPr>
              <w:pStyle w:val="aa"/>
              <w:ind w:firstLineChars="0" w:firstLine="0"/>
              <w:jc w:val="center"/>
              <w:rPr>
                <w:rFonts w:ascii="仿宋" w:eastAsia="仿宋" w:hAnsi="仿宋" w:cs="Times New Roman"/>
                <w:sz w:val="24"/>
                <w:szCs w:val="24"/>
              </w:rPr>
            </w:pPr>
          </w:p>
        </w:tc>
      </w:tr>
    </w:tbl>
    <w:p w14:paraId="52FD13A4" w14:textId="77777777" w:rsidR="00B873D0" w:rsidRDefault="00B873D0" w:rsidP="00B873D0">
      <w:pPr>
        <w:spacing w:line="480" w:lineRule="exact"/>
        <w:ind w:firstLineChars="200" w:firstLine="562"/>
        <w:jc w:val="left"/>
        <w:rPr>
          <w:rFonts w:ascii="仿宋" w:eastAsia="仿宋" w:hAnsi="仿宋"/>
          <w:b/>
          <w:bCs/>
          <w:sz w:val="28"/>
          <w:szCs w:val="28"/>
        </w:rPr>
      </w:pPr>
    </w:p>
    <w:p w14:paraId="35503F81" w14:textId="6A6E511E" w:rsidR="00B873D0" w:rsidRDefault="00B873D0" w:rsidP="00B873D0">
      <w:pPr>
        <w:spacing w:line="480" w:lineRule="exact"/>
        <w:ind w:firstLineChars="200" w:firstLine="562"/>
        <w:jc w:val="left"/>
        <w:rPr>
          <w:rFonts w:ascii="仿宋" w:eastAsia="仿宋" w:hAnsi="仿宋"/>
          <w:b/>
          <w:bCs/>
          <w:sz w:val="28"/>
          <w:szCs w:val="28"/>
        </w:rPr>
      </w:pPr>
    </w:p>
    <w:p w14:paraId="252AE6B5" w14:textId="77777777" w:rsidR="000B646B" w:rsidRDefault="000B646B" w:rsidP="00B873D0">
      <w:pPr>
        <w:spacing w:line="480" w:lineRule="exact"/>
        <w:ind w:firstLineChars="200" w:firstLine="562"/>
        <w:jc w:val="left"/>
        <w:rPr>
          <w:rFonts w:ascii="仿宋" w:eastAsia="仿宋" w:hAnsi="仿宋"/>
          <w:b/>
          <w:bCs/>
          <w:sz w:val="28"/>
          <w:szCs w:val="28"/>
        </w:rPr>
      </w:pPr>
    </w:p>
    <w:p w14:paraId="608ADC1C" w14:textId="51E76666" w:rsidR="00FF4480" w:rsidRDefault="00F15211" w:rsidP="00B873D0">
      <w:pPr>
        <w:spacing w:line="480" w:lineRule="exact"/>
        <w:ind w:firstLineChars="200" w:firstLine="562"/>
        <w:jc w:val="left"/>
        <w:rPr>
          <w:rFonts w:ascii="仿宋" w:eastAsia="仿宋" w:hAnsi="仿宋"/>
          <w:b/>
          <w:bCs/>
          <w:sz w:val="28"/>
          <w:szCs w:val="28"/>
        </w:rPr>
      </w:pPr>
      <w:r>
        <w:rPr>
          <w:rFonts w:ascii="仿宋" w:eastAsia="仿宋" w:hAnsi="仿宋" w:hint="eastAsia"/>
          <w:b/>
          <w:bCs/>
          <w:sz w:val="28"/>
          <w:szCs w:val="28"/>
        </w:rPr>
        <w:t>2．</w:t>
      </w:r>
      <w:r>
        <w:rPr>
          <w:rFonts w:ascii="仿宋" w:eastAsia="仿宋" w:hAnsi="仿宋" w:hint="eastAsia"/>
          <w:b/>
          <w:sz w:val="28"/>
          <w:szCs w:val="28"/>
        </w:rPr>
        <w:t>专业必修课程（2</w:t>
      </w:r>
      <w:r>
        <w:rPr>
          <w:rFonts w:ascii="仿宋" w:eastAsia="仿宋" w:hAnsi="仿宋"/>
          <w:b/>
          <w:sz w:val="28"/>
          <w:szCs w:val="28"/>
        </w:rPr>
        <w:t>6</w:t>
      </w:r>
      <w:r>
        <w:rPr>
          <w:rFonts w:ascii="仿宋" w:eastAsia="仿宋" w:hAnsi="仿宋" w:hint="eastAsia"/>
          <w:b/>
          <w:sz w:val="28"/>
          <w:szCs w:val="28"/>
        </w:rPr>
        <w:t>学分）</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709"/>
        <w:gridCol w:w="709"/>
        <w:gridCol w:w="709"/>
        <w:gridCol w:w="708"/>
        <w:gridCol w:w="709"/>
        <w:gridCol w:w="1134"/>
        <w:gridCol w:w="921"/>
        <w:gridCol w:w="850"/>
      </w:tblGrid>
      <w:tr w:rsidR="00FF4480" w14:paraId="7964A273" w14:textId="77777777" w:rsidTr="000B646B">
        <w:trPr>
          <w:trHeight w:val="480"/>
        </w:trPr>
        <w:tc>
          <w:tcPr>
            <w:tcW w:w="1413" w:type="dxa"/>
            <w:vMerge w:val="restart"/>
            <w:vAlign w:val="center"/>
          </w:tcPr>
          <w:p w14:paraId="4A2B1A1A"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课程</w:t>
            </w:r>
          </w:p>
          <w:p w14:paraId="729541EA"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代码</w:t>
            </w:r>
          </w:p>
        </w:tc>
        <w:tc>
          <w:tcPr>
            <w:tcW w:w="1134" w:type="dxa"/>
            <w:vMerge w:val="restart"/>
            <w:vAlign w:val="center"/>
          </w:tcPr>
          <w:p w14:paraId="630EB27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课程</w:t>
            </w:r>
          </w:p>
          <w:p w14:paraId="45E1F7E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名称</w:t>
            </w:r>
          </w:p>
        </w:tc>
        <w:tc>
          <w:tcPr>
            <w:tcW w:w="709" w:type="dxa"/>
            <w:vMerge w:val="restart"/>
            <w:vAlign w:val="center"/>
          </w:tcPr>
          <w:p w14:paraId="08F0C70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学分</w:t>
            </w:r>
          </w:p>
        </w:tc>
        <w:tc>
          <w:tcPr>
            <w:tcW w:w="2835" w:type="dxa"/>
            <w:gridSpan w:val="4"/>
            <w:vAlign w:val="center"/>
          </w:tcPr>
          <w:p w14:paraId="1810AE37"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教学时数</w:t>
            </w:r>
          </w:p>
        </w:tc>
        <w:tc>
          <w:tcPr>
            <w:tcW w:w="1134" w:type="dxa"/>
            <w:vMerge w:val="restart"/>
            <w:vAlign w:val="center"/>
          </w:tcPr>
          <w:p w14:paraId="52F836D1"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周学时</w:t>
            </w:r>
          </w:p>
        </w:tc>
        <w:tc>
          <w:tcPr>
            <w:tcW w:w="921" w:type="dxa"/>
            <w:vMerge w:val="restart"/>
            <w:vAlign w:val="center"/>
          </w:tcPr>
          <w:p w14:paraId="175BCAAB"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建议修读学期</w:t>
            </w:r>
          </w:p>
        </w:tc>
        <w:tc>
          <w:tcPr>
            <w:tcW w:w="850" w:type="dxa"/>
            <w:vMerge w:val="restart"/>
            <w:vAlign w:val="center"/>
          </w:tcPr>
          <w:p w14:paraId="377AB453"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备注</w:t>
            </w:r>
          </w:p>
        </w:tc>
      </w:tr>
      <w:tr w:rsidR="00FF4480" w14:paraId="0A648835" w14:textId="77777777" w:rsidTr="000B646B">
        <w:trPr>
          <w:trHeight w:val="480"/>
        </w:trPr>
        <w:tc>
          <w:tcPr>
            <w:tcW w:w="1413" w:type="dxa"/>
            <w:vMerge/>
            <w:vAlign w:val="center"/>
          </w:tcPr>
          <w:p w14:paraId="24B90EDD" w14:textId="77777777" w:rsidR="00FF4480" w:rsidRDefault="00FF4480">
            <w:pPr>
              <w:spacing w:line="480" w:lineRule="exact"/>
              <w:jc w:val="center"/>
              <w:rPr>
                <w:rFonts w:ascii="仿宋" w:eastAsia="仿宋" w:hAnsi="仿宋"/>
                <w:sz w:val="28"/>
                <w:szCs w:val="28"/>
              </w:rPr>
            </w:pPr>
          </w:p>
        </w:tc>
        <w:tc>
          <w:tcPr>
            <w:tcW w:w="1134" w:type="dxa"/>
            <w:vMerge/>
            <w:vAlign w:val="center"/>
          </w:tcPr>
          <w:p w14:paraId="6A7BFC24" w14:textId="77777777" w:rsidR="00FF4480" w:rsidRDefault="00FF4480">
            <w:pPr>
              <w:spacing w:line="480" w:lineRule="exact"/>
              <w:jc w:val="center"/>
              <w:rPr>
                <w:rFonts w:ascii="仿宋" w:eastAsia="仿宋" w:hAnsi="仿宋"/>
                <w:sz w:val="28"/>
                <w:szCs w:val="28"/>
              </w:rPr>
            </w:pPr>
          </w:p>
        </w:tc>
        <w:tc>
          <w:tcPr>
            <w:tcW w:w="709" w:type="dxa"/>
            <w:vMerge/>
            <w:vAlign w:val="center"/>
          </w:tcPr>
          <w:p w14:paraId="3184D256" w14:textId="77777777" w:rsidR="00FF4480" w:rsidRDefault="00FF4480">
            <w:pPr>
              <w:spacing w:line="480" w:lineRule="exact"/>
              <w:jc w:val="center"/>
              <w:rPr>
                <w:rFonts w:ascii="仿宋" w:eastAsia="仿宋" w:hAnsi="仿宋"/>
                <w:sz w:val="28"/>
                <w:szCs w:val="28"/>
              </w:rPr>
            </w:pPr>
          </w:p>
        </w:tc>
        <w:tc>
          <w:tcPr>
            <w:tcW w:w="709" w:type="dxa"/>
            <w:vAlign w:val="center"/>
          </w:tcPr>
          <w:p w14:paraId="4F85FE3D"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共计</w:t>
            </w:r>
          </w:p>
        </w:tc>
        <w:tc>
          <w:tcPr>
            <w:tcW w:w="709" w:type="dxa"/>
            <w:vAlign w:val="center"/>
          </w:tcPr>
          <w:p w14:paraId="6277518F"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讲授</w:t>
            </w:r>
          </w:p>
        </w:tc>
        <w:tc>
          <w:tcPr>
            <w:tcW w:w="708" w:type="dxa"/>
            <w:vAlign w:val="center"/>
          </w:tcPr>
          <w:p w14:paraId="1680CE44"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实验</w:t>
            </w:r>
          </w:p>
        </w:tc>
        <w:tc>
          <w:tcPr>
            <w:tcW w:w="709" w:type="dxa"/>
            <w:vAlign w:val="center"/>
          </w:tcPr>
          <w:p w14:paraId="6675CF15" w14:textId="77777777" w:rsidR="00FF4480" w:rsidRDefault="00F15211">
            <w:pPr>
              <w:spacing w:line="480" w:lineRule="exact"/>
              <w:jc w:val="center"/>
              <w:rPr>
                <w:rFonts w:ascii="仿宋" w:eastAsia="仿宋" w:hAnsi="仿宋"/>
                <w:sz w:val="28"/>
                <w:szCs w:val="28"/>
              </w:rPr>
            </w:pPr>
            <w:r>
              <w:rPr>
                <w:rFonts w:ascii="仿宋" w:eastAsia="仿宋" w:hAnsi="仿宋" w:hint="eastAsia"/>
                <w:sz w:val="28"/>
                <w:szCs w:val="28"/>
              </w:rPr>
              <w:t>实践</w:t>
            </w:r>
          </w:p>
        </w:tc>
        <w:tc>
          <w:tcPr>
            <w:tcW w:w="1134" w:type="dxa"/>
            <w:vMerge/>
            <w:vAlign w:val="center"/>
          </w:tcPr>
          <w:p w14:paraId="5096444D" w14:textId="77777777" w:rsidR="00FF4480" w:rsidRDefault="00FF4480">
            <w:pPr>
              <w:spacing w:line="480" w:lineRule="exact"/>
              <w:jc w:val="center"/>
              <w:rPr>
                <w:rFonts w:ascii="仿宋" w:eastAsia="仿宋" w:hAnsi="仿宋"/>
                <w:sz w:val="28"/>
                <w:szCs w:val="28"/>
              </w:rPr>
            </w:pPr>
          </w:p>
        </w:tc>
        <w:tc>
          <w:tcPr>
            <w:tcW w:w="921" w:type="dxa"/>
            <w:vMerge/>
            <w:vAlign w:val="center"/>
          </w:tcPr>
          <w:p w14:paraId="2FC7187D" w14:textId="77777777" w:rsidR="00FF4480" w:rsidRDefault="00FF4480">
            <w:pPr>
              <w:spacing w:line="480" w:lineRule="exact"/>
              <w:jc w:val="center"/>
              <w:rPr>
                <w:rFonts w:ascii="仿宋" w:eastAsia="仿宋" w:hAnsi="仿宋"/>
                <w:sz w:val="28"/>
                <w:szCs w:val="28"/>
              </w:rPr>
            </w:pPr>
          </w:p>
        </w:tc>
        <w:tc>
          <w:tcPr>
            <w:tcW w:w="850" w:type="dxa"/>
            <w:vMerge/>
            <w:vAlign w:val="center"/>
          </w:tcPr>
          <w:p w14:paraId="04033713" w14:textId="77777777" w:rsidR="00FF4480" w:rsidRDefault="00FF4480">
            <w:pPr>
              <w:spacing w:line="480" w:lineRule="exact"/>
              <w:jc w:val="center"/>
              <w:rPr>
                <w:rFonts w:ascii="仿宋" w:eastAsia="仿宋" w:hAnsi="仿宋"/>
                <w:sz w:val="28"/>
                <w:szCs w:val="28"/>
              </w:rPr>
            </w:pPr>
          </w:p>
        </w:tc>
      </w:tr>
      <w:tr w:rsidR="00FF4480" w14:paraId="728FC5DB" w14:textId="77777777" w:rsidTr="000B646B">
        <w:tc>
          <w:tcPr>
            <w:tcW w:w="1413" w:type="dxa"/>
            <w:vAlign w:val="center"/>
          </w:tcPr>
          <w:p w14:paraId="4DCA047D"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CLLF2008</w:t>
            </w:r>
          </w:p>
        </w:tc>
        <w:tc>
          <w:tcPr>
            <w:tcW w:w="1134" w:type="dxa"/>
            <w:vAlign w:val="center"/>
          </w:tcPr>
          <w:p w14:paraId="5A1B01D4"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文学文献学</w:t>
            </w:r>
          </w:p>
        </w:tc>
        <w:tc>
          <w:tcPr>
            <w:tcW w:w="709" w:type="dxa"/>
            <w:vAlign w:val="center"/>
          </w:tcPr>
          <w:p w14:paraId="59221AB9" w14:textId="77777777" w:rsidR="00FF4480" w:rsidRDefault="00F15211">
            <w:pPr>
              <w:pStyle w:val="aa"/>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r>
              <w:rPr>
                <w:rFonts w:ascii="仿宋" w:eastAsia="仿宋" w:hAnsi="仿宋" w:cs="Times New Roman" w:hint="eastAsia"/>
                <w:color w:val="000000"/>
                <w:sz w:val="24"/>
                <w:szCs w:val="24"/>
              </w:rPr>
              <w:t>.00</w:t>
            </w:r>
          </w:p>
        </w:tc>
        <w:tc>
          <w:tcPr>
            <w:tcW w:w="709" w:type="dxa"/>
            <w:vAlign w:val="center"/>
          </w:tcPr>
          <w:p w14:paraId="0C681CF4" w14:textId="77777777" w:rsidR="00FF4480" w:rsidRDefault="00F15211">
            <w:pPr>
              <w:pStyle w:val="aa"/>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36</w:t>
            </w:r>
          </w:p>
        </w:tc>
        <w:tc>
          <w:tcPr>
            <w:tcW w:w="709" w:type="dxa"/>
            <w:vAlign w:val="center"/>
          </w:tcPr>
          <w:p w14:paraId="112B65C8" w14:textId="77777777" w:rsidR="00FF4480" w:rsidRDefault="00F15211">
            <w:pPr>
              <w:pStyle w:val="aa"/>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36</w:t>
            </w:r>
          </w:p>
        </w:tc>
        <w:tc>
          <w:tcPr>
            <w:tcW w:w="708" w:type="dxa"/>
            <w:vAlign w:val="center"/>
          </w:tcPr>
          <w:p w14:paraId="48EC526B" w14:textId="77777777" w:rsidR="00FF4480" w:rsidRDefault="00FF4480">
            <w:pPr>
              <w:pStyle w:val="aa"/>
              <w:ind w:firstLineChars="0" w:firstLine="0"/>
              <w:jc w:val="center"/>
              <w:rPr>
                <w:rFonts w:ascii="仿宋" w:eastAsia="仿宋" w:hAnsi="仿宋" w:cs="Times New Roman"/>
                <w:color w:val="000000"/>
                <w:sz w:val="24"/>
                <w:szCs w:val="24"/>
              </w:rPr>
            </w:pPr>
          </w:p>
        </w:tc>
        <w:tc>
          <w:tcPr>
            <w:tcW w:w="709" w:type="dxa"/>
            <w:vAlign w:val="center"/>
          </w:tcPr>
          <w:p w14:paraId="2D22A585" w14:textId="77777777" w:rsidR="00FF4480" w:rsidRDefault="00FF4480">
            <w:pPr>
              <w:pStyle w:val="aa"/>
              <w:ind w:firstLineChars="0" w:firstLine="0"/>
              <w:jc w:val="center"/>
              <w:rPr>
                <w:rFonts w:ascii="仿宋" w:eastAsia="仿宋" w:hAnsi="仿宋" w:cs="Times New Roman"/>
                <w:color w:val="000000"/>
                <w:sz w:val="24"/>
                <w:szCs w:val="24"/>
              </w:rPr>
            </w:pPr>
          </w:p>
        </w:tc>
        <w:tc>
          <w:tcPr>
            <w:tcW w:w="1134" w:type="dxa"/>
            <w:vAlign w:val="center"/>
          </w:tcPr>
          <w:p w14:paraId="2534A035" w14:textId="77777777" w:rsidR="00FF4480" w:rsidRDefault="00F15211">
            <w:pPr>
              <w:pStyle w:val="aa"/>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r>
              <w:rPr>
                <w:rFonts w:ascii="仿宋" w:eastAsia="仿宋" w:hAnsi="仿宋" w:cs="Times New Roman" w:hint="eastAsia"/>
                <w:color w:val="000000"/>
                <w:sz w:val="24"/>
                <w:szCs w:val="24"/>
              </w:rPr>
              <w:t>.0-0.0</w:t>
            </w:r>
          </w:p>
        </w:tc>
        <w:tc>
          <w:tcPr>
            <w:tcW w:w="921" w:type="dxa"/>
            <w:vAlign w:val="center"/>
          </w:tcPr>
          <w:p w14:paraId="6EF2D044" w14:textId="77777777" w:rsidR="00FF4480" w:rsidRDefault="00F15211">
            <w:pPr>
              <w:pStyle w:val="aa"/>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p>
        </w:tc>
        <w:tc>
          <w:tcPr>
            <w:tcW w:w="850" w:type="dxa"/>
            <w:vAlign w:val="center"/>
          </w:tcPr>
          <w:p w14:paraId="742CB7B0" w14:textId="77777777" w:rsidR="00FF4480" w:rsidRDefault="00FF4480">
            <w:pPr>
              <w:pStyle w:val="aa"/>
              <w:ind w:firstLineChars="0" w:firstLine="0"/>
              <w:jc w:val="center"/>
              <w:rPr>
                <w:rFonts w:ascii="仿宋" w:eastAsia="仿宋" w:hAnsi="仿宋" w:cs="Times New Roman"/>
                <w:color w:val="000000"/>
                <w:sz w:val="24"/>
                <w:szCs w:val="24"/>
              </w:rPr>
            </w:pPr>
          </w:p>
        </w:tc>
      </w:tr>
      <w:tr w:rsidR="00FF4480" w14:paraId="286744D3" w14:textId="77777777" w:rsidTr="000B646B">
        <w:tc>
          <w:tcPr>
            <w:tcW w:w="1413" w:type="dxa"/>
            <w:vAlign w:val="center"/>
          </w:tcPr>
          <w:p w14:paraId="10A66A8F"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CLLF2009</w:t>
            </w:r>
          </w:p>
        </w:tc>
        <w:tc>
          <w:tcPr>
            <w:tcW w:w="1134" w:type="dxa"/>
            <w:vAlign w:val="center"/>
          </w:tcPr>
          <w:p w14:paraId="5B529723"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美学概论</w:t>
            </w:r>
          </w:p>
        </w:tc>
        <w:tc>
          <w:tcPr>
            <w:tcW w:w="709" w:type="dxa"/>
            <w:vAlign w:val="center"/>
          </w:tcPr>
          <w:p w14:paraId="0A7CF37C"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r>
              <w:rPr>
                <w:rFonts w:ascii="仿宋" w:eastAsia="仿宋" w:hAnsi="仿宋" w:cs="Times New Roman" w:hint="eastAsia"/>
                <w:color w:val="000000"/>
                <w:sz w:val="24"/>
                <w:szCs w:val="24"/>
              </w:rPr>
              <w:t>.00</w:t>
            </w:r>
          </w:p>
        </w:tc>
        <w:tc>
          <w:tcPr>
            <w:tcW w:w="709" w:type="dxa"/>
            <w:vAlign w:val="center"/>
          </w:tcPr>
          <w:p w14:paraId="76958062"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36</w:t>
            </w:r>
          </w:p>
        </w:tc>
        <w:tc>
          <w:tcPr>
            <w:tcW w:w="709" w:type="dxa"/>
            <w:vAlign w:val="center"/>
          </w:tcPr>
          <w:p w14:paraId="606B3379"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36</w:t>
            </w:r>
          </w:p>
        </w:tc>
        <w:tc>
          <w:tcPr>
            <w:tcW w:w="708" w:type="dxa"/>
            <w:vAlign w:val="center"/>
          </w:tcPr>
          <w:p w14:paraId="0BA29D2D"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78747041"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26037490"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sz w:val="24"/>
                <w:szCs w:val="24"/>
              </w:rPr>
              <w:t>2</w:t>
            </w:r>
            <w:r>
              <w:rPr>
                <w:rFonts w:ascii="仿宋" w:eastAsia="仿宋" w:hAnsi="仿宋" w:hint="eastAsia"/>
                <w:sz w:val="24"/>
                <w:szCs w:val="24"/>
              </w:rPr>
              <w:t>.0-0.0</w:t>
            </w:r>
          </w:p>
        </w:tc>
        <w:tc>
          <w:tcPr>
            <w:tcW w:w="921" w:type="dxa"/>
            <w:vAlign w:val="center"/>
          </w:tcPr>
          <w:p w14:paraId="6D9B7108"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w:t>
            </w:r>
          </w:p>
        </w:tc>
        <w:tc>
          <w:tcPr>
            <w:tcW w:w="850" w:type="dxa"/>
            <w:vAlign w:val="center"/>
          </w:tcPr>
          <w:p w14:paraId="7F4C2D00" w14:textId="77777777" w:rsidR="00FF4480" w:rsidRDefault="00FF4480">
            <w:pPr>
              <w:pStyle w:val="aa"/>
              <w:widowControl/>
              <w:ind w:firstLineChars="0" w:firstLine="0"/>
              <w:jc w:val="center"/>
              <w:rPr>
                <w:rFonts w:ascii="仿宋" w:eastAsia="仿宋" w:hAnsi="仿宋" w:cs="Times New Roman"/>
                <w:color w:val="000000"/>
                <w:sz w:val="24"/>
                <w:szCs w:val="24"/>
              </w:rPr>
            </w:pPr>
          </w:p>
        </w:tc>
      </w:tr>
      <w:tr w:rsidR="00FF4480" w14:paraId="46674693" w14:textId="77777777" w:rsidTr="000B646B">
        <w:tc>
          <w:tcPr>
            <w:tcW w:w="1413" w:type="dxa"/>
            <w:vAlign w:val="center"/>
          </w:tcPr>
          <w:p w14:paraId="1CC814D1"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CLLF2010</w:t>
            </w:r>
          </w:p>
        </w:tc>
        <w:tc>
          <w:tcPr>
            <w:tcW w:w="1134" w:type="dxa"/>
            <w:vAlign w:val="center"/>
          </w:tcPr>
          <w:p w14:paraId="42D35850"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语言学概论</w:t>
            </w:r>
          </w:p>
        </w:tc>
        <w:tc>
          <w:tcPr>
            <w:tcW w:w="709" w:type="dxa"/>
            <w:vAlign w:val="center"/>
          </w:tcPr>
          <w:p w14:paraId="40EFCC5B"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4</w:t>
            </w:r>
            <w:r>
              <w:rPr>
                <w:rFonts w:ascii="仿宋" w:eastAsia="仿宋" w:hAnsi="仿宋" w:cs="Times New Roman" w:hint="eastAsia"/>
                <w:color w:val="000000"/>
                <w:sz w:val="24"/>
                <w:szCs w:val="24"/>
              </w:rPr>
              <w:t>.00</w:t>
            </w:r>
          </w:p>
        </w:tc>
        <w:tc>
          <w:tcPr>
            <w:tcW w:w="709" w:type="dxa"/>
            <w:vAlign w:val="center"/>
          </w:tcPr>
          <w:p w14:paraId="4A7F89FD"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72</w:t>
            </w:r>
          </w:p>
        </w:tc>
        <w:tc>
          <w:tcPr>
            <w:tcW w:w="709" w:type="dxa"/>
            <w:vAlign w:val="center"/>
          </w:tcPr>
          <w:p w14:paraId="19DD7AF7"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72</w:t>
            </w:r>
          </w:p>
        </w:tc>
        <w:tc>
          <w:tcPr>
            <w:tcW w:w="708" w:type="dxa"/>
            <w:vAlign w:val="center"/>
          </w:tcPr>
          <w:p w14:paraId="60C31737"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375E8FBE"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41BD420B"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sz w:val="24"/>
                <w:szCs w:val="24"/>
              </w:rPr>
              <w:t>4</w:t>
            </w:r>
            <w:r>
              <w:rPr>
                <w:rFonts w:ascii="仿宋" w:eastAsia="仿宋" w:hAnsi="仿宋" w:hint="eastAsia"/>
                <w:sz w:val="24"/>
                <w:szCs w:val="24"/>
              </w:rPr>
              <w:t>.0-0.0</w:t>
            </w:r>
          </w:p>
        </w:tc>
        <w:tc>
          <w:tcPr>
            <w:tcW w:w="921" w:type="dxa"/>
            <w:vAlign w:val="center"/>
          </w:tcPr>
          <w:p w14:paraId="149B678E"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w:t>
            </w:r>
          </w:p>
        </w:tc>
        <w:tc>
          <w:tcPr>
            <w:tcW w:w="850" w:type="dxa"/>
            <w:vAlign w:val="center"/>
          </w:tcPr>
          <w:p w14:paraId="28E077F9" w14:textId="77777777" w:rsidR="00FF4480" w:rsidRDefault="00FF4480">
            <w:pPr>
              <w:pStyle w:val="aa"/>
              <w:widowControl/>
              <w:ind w:firstLineChars="0" w:firstLine="0"/>
              <w:jc w:val="center"/>
              <w:rPr>
                <w:rFonts w:ascii="仿宋" w:eastAsia="仿宋" w:hAnsi="仿宋" w:cs="Times New Roman"/>
                <w:color w:val="000000"/>
                <w:sz w:val="24"/>
                <w:szCs w:val="24"/>
              </w:rPr>
            </w:pPr>
          </w:p>
        </w:tc>
      </w:tr>
      <w:tr w:rsidR="00FF4480" w14:paraId="6265FEA5" w14:textId="77777777" w:rsidTr="000B646B">
        <w:tc>
          <w:tcPr>
            <w:tcW w:w="1413" w:type="dxa"/>
            <w:vAlign w:val="center"/>
          </w:tcPr>
          <w:p w14:paraId="030B5B4F"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CLLF2011</w:t>
            </w:r>
          </w:p>
        </w:tc>
        <w:tc>
          <w:tcPr>
            <w:tcW w:w="1134" w:type="dxa"/>
            <w:vAlign w:val="center"/>
          </w:tcPr>
          <w:p w14:paraId="65BA9A5F"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基础写作</w:t>
            </w:r>
          </w:p>
        </w:tc>
        <w:tc>
          <w:tcPr>
            <w:tcW w:w="709" w:type="dxa"/>
            <w:vAlign w:val="center"/>
          </w:tcPr>
          <w:p w14:paraId="42C122F4"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r>
              <w:rPr>
                <w:rFonts w:ascii="仿宋" w:eastAsia="仿宋" w:hAnsi="仿宋" w:cs="Times New Roman" w:hint="eastAsia"/>
                <w:color w:val="000000"/>
                <w:sz w:val="24"/>
                <w:szCs w:val="24"/>
              </w:rPr>
              <w:t>.00</w:t>
            </w:r>
          </w:p>
        </w:tc>
        <w:tc>
          <w:tcPr>
            <w:tcW w:w="709" w:type="dxa"/>
            <w:vAlign w:val="center"/>
          </w:tcPr>
          <w:p w14:paraId="0666BF77"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36</w:t>
            </w:r>
          </w:p>
        </w:tc>
        <w:tc>
          <w:tcPr>
            <w:tcW w:w="709" w:type="dxa"/>
            <w:vAlign w:val="center"/>
          </w:tcPr>
          <w:p w14:paraId="2ECBDD06"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36</w:t>
            </w:r>
          </w:p>
        </w:tc>
        <w:tc>
          <w:tcPr>
            <w:tcW w:w="708" w:type="dxa"/>
            <w:vAlign w:val="center"/>
          </w:tcPr>
          <w:p w14:paraId="5DEAE9C6"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18172C6B"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4C0FD665"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2</w:t>
            </w:r>
            <w:r>
              <w:rPr>
                <w:rFonts w:ascii="仿宋" w:eastAsia="仿宋" w:hAnsi="仿宋" w:cs="Times New Roman" w:hint="eastAsia"/>
                <w:color w:val="000000"/>
                <w:sz w:val="24"/>
                <w:szCs w:val="24"/>
              </w:rPr>
              <w:t>.0-0.0</w:t>
            </w:r>
          </w:p>
        </w:tc>
        <w:tc>
          <w:tcPr>
            <w:tcW w:w="921" w:type="dxa"/>
            <w:vAlign w:val="center"/>
          </w:tcPr>
          <w:p w14:paraId="16A0AC26"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w:t>
            </w:r>
          </w:p>
        </w:tc>
        <w:tc>
          <w:tcPr>
            <w:tcW w:w="850" w:type="dxa"/>
            <w:vAlign w:val="center"/>
          </w:tcPr>
          <w:p w14:paraId="2CF8DDE9" w14:textId="77777777" w:rsidR="00FF4480" w:rsidRDefault="00FF4480">
            <w:pPr>
              <w:pStyle w:val="aa"/>
              <w:widowControl/>
              <w:ind w:firstLineChars="0" w:firstLine="0"/>
              <w:jc w:val="center"/>
              <w:rPr>
                <w:rFonts w:ascii="仿宋" w:eastAsia="仿宋" w:hAnsi="仿宋" w:cs="Times New Roman"/>
                <w:color w:val="000000"/>
                <w:sz w:val="24"/>
                <w:szCs w:val="24"/>
              </w:rPr>
            </w:pPr>
          </w:p>
        </w:tc>
      </w:tr>
      <w:tr w:rsidR="00FF4480" w14:paraId="46A3B566" w14:textId="77777777" w:rsidTr="000B646B">
        <w:tc>
          <w:tcPr>
            <w:tcW w:w="1413" w:type="dxa"/>
            <w:vAlign w:val="center"/>
          </w:tcPr>
          <w:p w14:paraId="7DE6F952"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CLLF2012</w:t>
            </w:r>
          </w:p>
        </w:tc>
        <w:tc>
          <w:tcPr>
            <w:tcW w:w="1134" w:type="dxa"/>
            <w:vAlign w:val="center"/>
          </w:tcPr>
          <w:p w14:paraId="20F7C8E2"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比较文学概论</w:t>
            </w:r>
          </w:p>
        </w:tc>
        <w:tc>
          <w:tcPr>
            <w:tcW w:w="709" w:type="dxa"/>
            <w:vAlign w:val="center"/>
          </w:tcPr>
          <w:p w14:paraId="5CE256F3"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4</w:t>
            </w:r>
            <w:r>
              <w:rPr>
                <w:rFonts w:ascii="仿宋" w:eastAsia="仿宋" w:hAnsi="仿宋" w:cs="Times New Roman" w:hint="eastAsia"/>
                <w:color w:val="000000"/>
                <w:sz w:val="24"/>
                <w:szCs w:val="24"/>
              </w:rPr>
              <w:t>.00</w:t>
            </w:r>
          </w:p>
        </w:tc>
        <w:tc>
          <w:tcPr>
            <w:tcW w:w="709" w:type="dxa"/>
            <w:vAlign w:val="center"/>
          </w:tcPr>
          <w:p w14:paraId="722E81BD"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72</w:t>
            </w:r>
          </w:p>
        </w:tc>
        <w:tc>
          <w:tcPr>
            <w:tcW w:w="709" w:type="dxa"/>
            <w:vAlign w:val="center"/>
          </w:tcPr>
          <w:p w14:paraId="7D342B37"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72</w:t>
            </w:r>
          </w:p>
        </w:tc>
        <w:tc>
          <w:tcPr>
            <w:tcW w:w="708" w:type="dxa"/>
            <w:vAlign w:val="center"/>
          </w:tcPr>
          <w:p w14:paraId="556ACB0D"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7CFC851D"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7E8BB01A"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sz w:val="24"/>
                <w:szCs w:val="24"/>
              </w:rPr>
              <w:t>4</w:t>
            </w:r>
            <w:r>
              <w:rPr>
                <w:rFonts w:ascii="仿宋" w:eastAsia="仿宋" w:hAnsi="仿宋" w:hint="eastAsia"/>
                <w:sz w:val="24"/>
                <w:szCs w:val="24"/>
              </w:rPr>
              <w:t>.0-0.0</w:t>
            </w:r>
          </w:p>
        </w:tc>
        <w:tc>
          <w:tcPr>
            <w:tcW w:w="921" w:type="dxa"/>
            <w:vAlign w:val="center"/>
          </w:tcPr>
          <w:p w14:paraId="4FEFDE57"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3</w:t>
            </w:r>
          </w:p>
        </w:tc>
        <w:tc>
          <w:tcPr>
            <w:tcW w:w="850" w:type="dxa"/>
            <w:vAlign w:val="center"/>
          </w:tcPr>
          <w:p w14:paraId="4031840D" w14:textId="77777777" w:rsidR="00FF4480" w:rsidRDefault="00FF4480">
            <w:pPr>
              <w:pStyle w:val="aa"/>
              <w:widowControl/>
              <w:ind w:firstLineChars="0" w:firstLine="0"/>
              <w:jc w:val="center"/>
              <w:rPr>
                <w:rFonts w:ascii="仿宋" w:eastAsia="仿宋" w:hAnsi="仿宋" w:cs="Times New Roman"/>
                <w:color w:val="000000"/>
                <w:sz w:val="24"/>
                <w:szCs w:val="24"/>
              </w:rPr>
            </w:pPr>
          </w:p>
        </w:tc>
      </w:tr>
      <w:tr w:rsidR="00FF4480" w14:paraId="22A170D1" w14:textId="77777777" w:rsidTr="000B646B">
        <w:tc>
          <w:tcPr>
            <w:tcW w:w="1413" w:type="dxa"/>
            <w:vAlign w:val="center"/>
          </w:tcPr>
          <w:p w14:paraId="1172D942" w14:textId="77777777" w:rsidR="00FF4480" w:rsidRDefault="00F152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CLLF2006</w:t>
            </w:r>
          </w:p>
        </w:tc>
        <w:tc>
          <w:tcPr>
            <w:tcW w:w="1134" w:type="dxa"/>
            <w:vAlign w:val="center"/>
          </w:tcPr>
          <w:p w14:paraId="7E056C39" w14:textId="77777777" w:rsidR="00FF4480" w:rsidRDefault="00F152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专家系列讲座</w:t>
            </w:r>
          </w:p>
        </w:tc>
        <w:tc>
          <w:tcPr>
            <w:tcW w:w="709" w:type="dxa"/>
            <w:vAlign w:val="center"/>
          </w:tcPr>
          <w:p w14:paraId="3115D034"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4.00</w:t>
            </w:r>
          </w:p>
        </w:tc>
        <w:tc>
          <w:tcPr>
            <w:tcW w:w="709" w:type="dxa"/>
            <w:vAlign w:val="center"/>
          </w:tcPr>
          <w:p w14:paraId="2CE11A5B"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52BCE921"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8" w:type="dxa"/>
            <w:vAlign w:val="center"/>
          </w:tcPr>
          <w:p w14:paraId="34486930"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58F813E1"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401F767B"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+4</w:t>
            </w:r>
          </w:p>
        </w:tc>
        <w:tc>
          <w:tcPr>
            <w:tcW w:w="921" w:type="dxa"/>
            <w:vAlign w:val="center"/>
          </w:tcPr>
          <w:p w14:paraId="12111B10"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w:t>
            </w:r>
          </w:p>
        </w:tc>
        <w:tc>
          <w:tcPr>
            <w:tcW w:w="850" w:type="dxa"/>
            <w:vAlign w:val="center"/>
          </w:tcPr>
          <w:p w14:paraId="3547E824" w14:textId="77777777" w:rsidR="00FF4480" w:rsidRDefault="00FF4480">
            <w:pPr>
              <w:pStyle w:val="aa"/>
              <w:widowControl/>
              <w:ind w:firstLineChars="0" w:firstLine="0"/>
              <w:jc w:val="center"/>
              <w:rPr>
                <w:rFonts w:ascii="仿宋" w:eastAsia="仿宋" w:hAnsi="仿宋" w:cs="Times New Roman"/>
                <w:color w:val="000000"/>
                <w:sz w:val="24"/>
                <w:szCs w:val="24"/>
              </w:rPr>
            </w:pPr>
          </w:p>
        </w:tc>
      </w:tr>
      <w:tr w:rsidR="00FF4480" w14:paraId="252C2404" w14:textId="77777777" w:rsidTr="000B646B">
        <w:tc>
          <w:tcPr>
            <w:tcW w:w="1413" w:type="dxa"/>
            <w:vAlign w:val="center"/>
          </w:tcPr>
          <w:p w14:paraId="2671BD32" w14:textId="77777777" w:rsidR="00FF4480" w:rsidRDefault="00F152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CLLF2007</w:t>
            </w:r>
          </w:p>
        </w:tc>
        <w:tc>
          <w:tcPr>
            <w:tcW w:w="1134" w:type="dxa"/>
            <w:vAlign w:val="center"/>
          </w:tcPr>
          <w:p w14:paraId="7473F4A3" w14:textId="77777777" w:rsidR="00FF4480" w:rsidRDefault="00F1521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毕业设计(论文)</w:t>
            </w:r>
          </w:p>
        </w:tc>
        <w:tc>
          <w:tcPr>
            <w:tcW w:w="709" w:type="dxa"/>
            <w:vAlign w:val="center"/>
          </w:tcPr>
          <w:p w14:paraId="1F7D0A60"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8</w:t>
            </w:r>
            <w:r>
              <w:rPr>
                <w:rFonts w:ascii="仿宋" w:eastAsia="仿宋" w:hAnsi="仿宋" w:cs="Times New Roman" w:hint="eastAsia"/>
                <w:color w:val="000000"/>
                <w:sz w:val="24"/>
                <w:szCs w:val="24"/>
              </w:rPr>
              <w:t>.00</w:t>
            </w:r>
          </w:p>
        </w:tc>
        <w:tc>
          <w:tcPr>
            <w:tcW w:w="709" w:type="dxa"/>
            <w:vAlign w:val="center"/>
          </w:tcPr>
          <w:p w14:paraId="1B03D3C7"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7CE03708"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8" w:type="dxa"/>
            <w:vAlign w:val="center"/>
          </w:tcPr>
          <w:p w14:paraId="40AC2185"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709" w:type="dxa"/>
            <w:vAlign w:val="center"/>
          </w:tcPr>
          <w:p w14:paraId="268ECFA6" w14:textId="77777777" w:rsidR="00FF4480" w:rsidRDefault="00FF4480">
            <w:pPr>
              <w:pStyle w:val="aa"/>
              <w:widowControl/>
              <w:ind w:firstLineChars="0" w:firstLine="0"/>
              <w:jc w:val="center"/>
              <w:rPr>
                <w:rFonts w:ascii="仿宋" w:eastAsia="仿宋" w:hAnsi="仿宋" w:cs="Times New Roman"/>
                <w:color w:val="000000"/>
                <w:sz w:val="24"/>
                <w:szCs w:val="24"/>
              </w:rPr>
            </w:pPr>
          </w:p>
        </w:tc>
        <w:tc>
          <w:tcPr>
            <w:tcW w:w="1134" w:type="dxa"/>
            <w:vAlign w:val="center"/>
          </w:tcPr>
          <w:p w14:paraId="4FC0CF19"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+8</w:t>
            </w:r>
          </w:p>
        </w:tc>
        <w:tc>
          <w:tcPr>
            <w:tcW w:w="921" w:type="dxa"/>
            <w:vAlign w:val="center"/>
          </w:tcPr>
          <w:p w14:paraId="32D5C9F9" w14:textId="77777777" w:rsidR="00FF4480" w:rsidRDefault="00F15211">
            <w:pPr>
              <w:pStyle w:val="aa"/>
              <w:widowControl/>
              <w:ind w:firstLineChars="0" w:firstLine="0"/>
              <w:jc w:val="center"/>
              <w:rPr>
                <w:rFonts w:ascii="仿宋" w:eastAsia="仿宋" w:hAnsi="仿宋" w:cs="Times New Roman"/>
                <w:color w:val="000000"/>
                <w:sz w:val="24"/>
                <w:szCs w:val="24"/>
              </w:rPr>
            </w:pPr>
            <w:r>
              <w:rPr>
                <w:rFonts w:ascii="仿宋" w:eastAsia="仿宋" w:hAnsi="仿宋" w:cs="Times New Roman"/>
                <w:color w:val="000000"/>
                <w:sz w:val="24"/>
                <w:szCs w:val="24"/>
              </w:rPr>
              <w:t>4</w:t>
            </w:r>
          </w:p>
        </w:tc>
        <w:tc>
          <w:tcPr>
            <w:tcW w:w="850" w:type="dxa"/>
            <w:vAlign w:val="center"/>
          </w:tcPr>
          <w:p w14:paraId="4EB231C5" w14:textId="77777777" w:rsidR="00FF4480" w:rsidRDefault="00FF4480">
            <w:pPr>
              <w:pStyle w:val="aa"/>
              <w:widowControl/>
              <w:ind w:firstLineChars="0" w:firstLine="0"/>
              <w:jc w:val="center"/>
              <w:rPr>
                <w:rFonts w:ascii="仿宋" w:eastAsia="仿宋" w:hAnsi="仿宋" w:cs="Times New Roman"/>
                <w:color w:val="000000"/>
                <w:sz w:val="24"/>
                <w:szCs w:val="24"/>
              </w:rPr>
            </w:pPr>
          </w:p>
        </w:tc>
      </w:tr>
    </w:tbl>
    <w:p w14:paraId="296E71F0" w14:textId="77777777" w:rsidR="00FF4480" w:rsidRDefault="00F15211">
      <w:pPr>
        <w:spacing w:beforeLines="50" w:before="156" w:afterLines="50" w:after="156" w:line="360" w:lineRule="auto"/>
        <w:rPr>
          <w:rFonts w:ascii="仿宋" w:eastAsia="仿宋" w:hAnsi="仿宋"/>
          <w:b/>
          <w:sz w:val="28"/>
          <w:szCs w:val="28"/>
        </w:rPr>
      </w:pPr>
      <w:bookmarkStart w:id="0" w:name="_Hlk28247357"/>
      <w:r>
        <w:rPr>
          <w:rFonts w:ascii="仿宋" w:eastAsia="仿宋" w:hAnsi="仿宋" w:hint="eastAsia"/>
          <w:b/>
          <w:sz w:val="28"/>
          <w:szCs w:val="28"/>
        </w:rPr>
        <w:t>六、招生咨询联系人</w:t>
      </w:r>
    </w:p>
    <w:p w14:paraId="0D15DEC7" w14:textId="77777777" w:rsidR="00FF4480" w:rsidRDefault="00F15211">
      <w:pPr>
        <w:spacing w:line="360" w:lineRule="auto"/>
        <w:ind w:firstLineChars="200" w:firstLine="560"/>
        <w:rPr>
          <w:rFonts w:ascii="Calibri" w:eastAsia="仿宋" w:hAnsi="Calibri"/>
          <w:sz w:val="28"/>
          <w:szCs w:val="28"/>
        </w:rPr>
      </w:pPr>
      <w:r>
        <w:rPr>
          <w:rFonts w:ascii="Calibri" w:eastAsia="仿宋" w:hAnsi="Calibri" w:hint="eastAsia"/>
          <w:sz w:val="28"/>
          <w:szCs w:val="28"/>
        </w:rPr>
        <w:t>联系地点：苏州大学独</w:t>
      </w:r>
      <w:proofErr w:type="gramStart"/>
      <w:r>
        <w:rPr>
          <w:rFonts w:ascii="Calibri" w:eastAsia="仿宋" w:hAnsi="Calibri" w:hint="eastAsia"/>
          <w:sz w:val="28"/>
          <w:szCs w:val="28"/>
        </w:rPr>
        <w:t>墅</w:t>
      </w:r>
      <w:proofErr w:type="gramEnd"/>
      <w:r>
        <w:rPr>
          <w:rFonts w:ascii="Calibri" w:eastAsia="仿宋" w:hAnsi="Calibri" w:hint="eastAsia"/>
          <w:sz w:val="28"/>
          <w:szCs w:val="28"/>
        </w:rPr>
        <w:t>湖二</w:t>
      </w:r>
      <w:r>
        <w:rPr>
          <w:rFonts w:ascii="仿宋" w:eastAsia="仿宋" w:hAnsi="仿宋" w:hint="eastAsia"/>
          <w:sz w:val="28"/>
          <w:szCs w:val="28"/>
        </w:rPr>
        <w:t>期1005幢5207</w:t>
      </w:r>
    </w:p>
    <w:p w14:paraId="1B1042ED" w14:textId="77777777" w:rsidR="00FF4480" w:rsidRDefault="00F15211">
      <w:pPr>
        <w:spacing w:line="360" w:lineRule="auto"/>
        <w:ind w:firstLineChars="200" w:firstLine="560"/>
        <w:rPr>
          <w:rFonts w:ascii="Calibri" w:eastAsia="仿宋" w:hAnsi="Calibri"/>
          <w:sz w:val="28"/>
          <w:szCs w:val="28"/>
        </w:rPr>
      </w:pPr>
      <w:r>
        <w:rPr>
          <w:rFonts w:ascii="Calibri" w:eastAsia="仿宋" w:hAnsi="Calibri" w:hint="eastAsia"/>
          <w:sz w:val="28"/>
          <w:szCs w:val="28"/>
        </w:rPr>
        <w:t>联系人：刘老师</w:t>
      </w:r>
    </w:p>
    <w:p w14:paraId="59E42E46" w14:textId="77777777" w:rsidR="00FF4480" w:rsidRDefault="00F15211">
      <w:pPr>
        <w:spacing w:line="360" w:lineRule="auto"/>
        <w:ind w:firstLineChars="200" w:firstLine="560"/>
        <w:rPr>
          <w:rFonts w:ascii="仿宋" w:eastAsia="仿宋" w:hAnsi="仿宋"/>
          <w:sz w:val="28"/>
          <w:szCs w:val="28"/>
        </w:rPr>
      </w:pPr>
      <w:r>
        <w:rPr>
          <w:rFonts w:ascii="Calibri" w:eastAsia="仿宋" w:hAnsi="Calibri" w:hint="eastAsia"/>
          <w:sz w:val="28"/>
          <w:szCs w:val="28"/>
        </w:rPr>
        <w:t>联系电话：</w:t>
      </w:r>
      <w:r>
        <w:rPr>
          <w:rFonts w:ascii="仿宋" w:eastAsia="仿宋" w:hAnsi="仿宋" w:hint="eastAsia"/>
          <w:sz w:val="28"/>
          <w:szCs w:val="28"/>
        </w:rPr>
        <w:t>0512-65880506</w:t>
      </w:r>
      <w:bookmarkEnd w:id="0"/>
    </w:p>
    <w:p w14:paraId="21D02BC4" w14:textId="77777777" w:rsidR="00FF4480" w:rsidRDefault="00FF4480">
      <w:pPr>
        <w:rPr>
          <w:rFonts w:ascii="仿宋" w:eastAsia="仿宋" w:hAnsi="仿宋"/>
          <w:sz w:val="28"/>
          <w:szCs w:val="28"/>
        </w:rPr>
      </w:pPr>
    </w:p>
    <w:sectPr w:rsidR="00FF44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307B" w14:textId="77777777" w:rsidR="003C532B" w:rsidRDefault="003C532B" w:rsidP="00AA7668">
      <w:r>
        <w:separator/>
      </w:r>
    </w:p>
  </w:endnote>
  <w:endnote w:type="continuationSeparator" w:id="0">
    <w:p w14:paraId="44F44F4F" w14:textId="77777777" w:rsidR="003C532B" w:rsidRDefault="003C532B" w:rsidP="00AA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23D9" w14:textId="77777777" w:rsidR="003C532B" w:rsidRDefault="003C532B" w:rsidP="00AA7668">
      <w:r>
        <w:separator/>
      </w:r>
    </w:p>
  </w:footnote>
  <w:footnote w:type="continuationSeparator" w:id="0">
    <w:p w14:paraId="05BFF3BA" w14:textId="77777777" w:rsidR="003C532B" w:rsidRDefault="003C532B" w:rsidP="00AA76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1YTZhZGQ5N2YwMTNjNWI1NjNiMGQ3N2M5N2JiYTMifQ=="/>
  </w:docVars>
  <w:rsids>
    <w:rsidRoot w:val="00045274"/>
    <w:rsid w:val="00045274"/>
    <w:rsid w:val="00053C3D"/>
    <w:rsid w:val="00093BFE"/>
    <w:rsid w:val="000B646B"/>
    <w:rsid w:val="00396AE3"/>
    <w:rsid w:val="003C532B"/>
    <w:rsid w:val="0047497E"/>
    <w:rsid w:val="004920E5"/>
    <w:rsid w:val="004B4B02"/>
    <w:rsid w:val="005403DE"/>
    <w:rsid w:val="00563E17"/>
    <w:rsid w:val="0066708E"/>
    <w:rsid w:val="006D6470"/>
    <w:rsid w:val="00747F9F"/>
    <w:rsid w:val="007E10D4"/>
    <w:rsid w:val="00A03BB5"/>
    <w:rsid w:val="00A33F31"/>
    <w:rsid w:val="00A35297"/>
    <w:rsid w:val="00A74057"/>
    <w:rsid w:val="00AA7668"/>
    <w:rsid w:val="00AC7C4F"/>
    <w:rsid w:val="00B0295A"/>
    <w:rsid w:val="00B03FCE"/>
    <w:rsid w:val="00B221B7"/>
    <w:rsid w:val="00B643B5"/>
    <w:rsid w:val="00B873D0"/>
    <w:rsid w:val="00BE47CE"/>
    <w:rsid w:val="00C44A9E"/>
    <w:rsid w:val="00D17E1B"/>
    <w:rsid w:val="00D47E63"/>
    <w:rsid w:val="00D85348"/>
    <w:rsid w:val="00D877BF"/>
    <w:rsid w:val="00E4606F"/>
    <w:rsid w:val="00E74F91"/>
    <w:rsid w:val="00ED41FA"/>
    <w:rsid w:val="00F15211"/>
    <w:rsid w:val="00F41E59"/>
    <w:rsid w:val="00F42F02"/>
    <w:rsid w:val="00F4588D"/>
    <w:rsid w:val="00F50C61"/>
    <w:rsid w:val="00F54D71"/>
    <w:rsid w:val="00FA0688"/>
    <w:rsid w:val="00FF4480"/>
    <w:rsid w:val="01B06BAA"/>
    <w:rsid w:val="0E7F623D"/>
    <w:rsid w:val="32EE25B8"/>
    <w:rsid w:val="501F76CC"/>
    <w:rsid w:val="52802071"/>
    <w:rsid w:val="5BE439F2"/>
    <w:rsid w:val="61CC6A25"/>
    <w:rsid w:val="63654192"/>
    <w:rsid w:val="6A1A58FD"/>
    <w:rsid w:val="6BB438E4"/>
    <w:rsid w:val="6D235177"/>
    <w:rsid w:val="70AC2F1B"/>
    <w:rsid w:val="71C074B2"/>
    <w:rsid w:val="78521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8428E"/>
  <w15:docId w15:val="{5144DBCE-C378-4A3D-B49B-93ACF09D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9">
    <w:name w:val="page number"/>
    <w:basedOn w:val="a0"/>
    <w:uiPriority w:val="99"/>
    <w:semiHidden/>
    <w:unhideWhenUsed/>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99"/>
    <w:qFormat/>
    <w:pPr>
      <w:ind w:firstLineChars="200" w:firstLine="420"/>
    </w:pPr>
    <w:rPr>
      <w:rFonts w:ascii="Calibri" w:hAnsi="Calibri" w:cs="Calibri"/>
      <w:szCs w:val="21"/>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忻华 陈</cp:lastModifiedBy>
  <cp:revision>8</cp:revision>
  <cp:lastPrinted>2019-09-28T05:41:00Z</cp:lastPrinted>
  <dcterms:created xsi:type="dcterms:W3CDTF">2022-05-19T08:18:00Z</dcterms:created>
  <dcterms:modified xsi:type="dcterms:W3CDTF">2022-05-24T06:26:00Z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985F26DEFAF4408DBF7D6277F3202BBA</vt:lpwstr>
  </property>
</Properties>
</file>