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F9" w:rsidRPr="007A6768" w:rsidRDefault="00C24DF9" w:rsidP="00C24DF9">
      <w:pPr>
        <w:ind w:firstLine="660"/>
        <w:jc w:val="center"/>
        <w:rPr>
          <w:rFonts w:ascii="宋体" w:hAnsi="宋体"/>
          <w:b/>
          <w:sz w:val="36"/>
          <w:szCs w:val="32"/>
        </w:rPr>
      </w:pPr>
      <w:r w:rsidRPr="007A6768">
        <w:rPr>
          <w:rFonts w:ascii="宋体" w:hAnsi="宋体"/>
          <w:b/>
          <w:sz w:val="36"/>
          <w:szCs w:val="32"/>
        </w:rPr>
        <w:t>苏州大学</w:t>
      </w:r>
      <w:r w:rsidRPr="007A6768">
        <w:rPr>
          <w:rFonts w:ascii="宋体" w:hAnsi="宋体" w:hint="eastAsia"/>
          <w:b/>
          <w:sz w:val="36"/>
          <w:szCs w:val="32"/>
        </w:rPr>
        <w:t>2014年</w:t>
      </w:r>
      <w:r>
        <w:rPr>
          <w:rFonts w:ascii="宋体" w:hAnsi="宋体" w:hint="eastAsia"/>
          <w:b/>
          <w:sz w:val="36"/>
          <w:szCs w:val="32"/>
        </w:rPr>
        <w:t>度培育</w:t>
      </w:r>
      <w:r w:rsidRPr="007A6768">
        <w:rPr>
          <w:rFonts w:ascii="宋体" w:hAnsi="宋体" w:hint="eastAsia"/>
          <w:b/>
          <w:sz w:val="36"/>
          <w:szCs w:val="32"/>
        </w:rPr>
        <w:t>教材</w:t>
      </w:r>
      <w:r>
        <w:rPr>
          <w:rFonts w:ascii="宋体" w:hAnsi="宋体" w:hint="eastAsia"/>
          <w:b/>
          <w:sz w:val="36"/>
          <w:szCs w:val="32"/>
        </w:rPr>
        <w:t>一览表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50"/>
        <w:gridCol w:w="3042"/>
        <w:gridCol w:w="4186"/>
        <w:gridCol w:w="1276"/>
      </w:tblGrid>
      <w:tr w:rsidR="00C24DF9" w:rsidRPr="00501F72" w:rsidTr="00BD16AD">
        <w:trPr>
          <w:trHeight w:val="480"/>
          <w:jc w:val="center"/>
        </w:trPr>
        <w:tc>
          <w:tcPr>
            <w:tcW w:w="664" w:type="dxa"/>
            <w:shd w:val="clear" w:color="auto" w:fill="auto"/>
            <w:noWrap/>
            <w:vAlign w:val="center"/>
            <w:hideMark/>
          </w:tcPr>
          <w:p w:rsidR="00C24DF9" w:rsidRPr="00A55D54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850" w:type="dxa"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学院（部）</w:t>
            </w:r>
          </w:p>
        </w:tc>
        <w:tc>
          <w:tcPr>
            <w:tcW w:w="4186" w:type="dxa"/>
            <w:shd w:val="clear" w:color="auto" w:fill="auto"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教材名称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DF9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主编</w:t>
            </w:r>
          </w:p>
          <w:p w:rsidR="00C24DF9" w:rsidRPr="00A55D54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新编</w:t>
            </w: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文学院</w:t>
            </w:r>
          </w:p>
        </w:tc>
        <w:tc>
          <w:tcPr>
            <w:tcW w:w="4186" w:type="dxa"/>
            <w:shd w:val="clear" w:color="auto" w:fill="auto"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《苏州诗咏与吴文化》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杨旭辉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政治与公共管理学院</w:t>
            </w:r>
          </w:p>
        </w:tc>
        <w:tc>
          <w:tcPr>
            <w:tcW w:w="4186" w:type="dxa"/>
            <w:shd w:val="clear" w:color="auto" w:fill="auto"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《公共管理案例分析》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金</w:t>
            </w:r>
            <w:proofErr w:type="gramStart"/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太</w:t>
            </w:r>
            <w:proofErr w:type="gramEnd"/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军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政治与公共管理学院</w:t>
            </w:r>
          </w:p>
        </w:tc>
        <w:tc>
          <w:tcPr>
            <w:tcW w:w="4186" w:type="dxa"/>
            <w:shd w:val="clear" w:color="auto" w:fill="auto"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《薪酬管理理论与实务》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章小波</w:t>
            </w:r>
            <w:proofErr w:type="gramEnd"/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马克思</w:t>
            </w:r>
            <w:bookmarkStart w:id="0" w:name="_GoBack"/>
            <w:bookmarkEnd w:id="0"/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主义学院</w:t>
            </w:r>
          </w:p>
        </w:tc>
        <w:tc>
          <w:tcPr>
            <w:tcW w:w="4186" w:type="dxa"/>
            <w:shd w:val="clear" w:color="auto" w:fill="auto"/>
            <w:vAlign w:val="center"/>
            <w:hideMark/>
          </w:tcPr>
          <w:p w:rsidR="00C24DF9" w:rsidRPr="00A55D54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《毛泽东思想和中国特色社会主义理论体系概论实践教程》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DF9" w:rsidRPr="00A55D54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姜建成</w:t>
            </w:r>
            <w:proofErr w:type="gramEnd"/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甘剑斌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4186" w:type="dxa"/>
            <w:shd w:val="clear" w:color="auto" w:fill="auto"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《苏州旅游日本语》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张后贵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4186" w:type="dxa"/>
            <w:shd w:val="clear" w:color="auto" w:fill="auto"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《运动技能学》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宋元平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材料与化学化工学部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《高等仪器分析》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李建国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东吴商学院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《电子商务案例分析（双语）》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王丹萍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850" w:type="dxa"/>
            <w:vMerge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王健法学院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《法律英语》(Legal English)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孙国平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纳米科学技术学院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《纳米催化化学》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康振辉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计算机科学</w:t>
            </w:r>
          </w:p>
          <w:p w:rsidR="00C24DF9" w:rsidRPr="00A55D54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与技术学院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《形式化方法导论》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张广泉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电子信息学院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《VHDL语言的设计与应用》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胡丹峰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机电工程学院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《液压与气压传动》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盛小明</w:t>
            </w:r>
            <w:proofErr w:type="gramEnd"/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医学部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《广义流行病学》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滕国兴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医学部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《健康管理》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李惠玲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医学部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《药剂学（案例版）》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杨红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金螳螂建筑</w:t>
            </w:r>
          </w:p>
          <w:p w:rsidR="00C24DF9" w:rsidRPr="00A55D54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与城市环境学院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《园林文化遗产保护》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魏胜林</w:t>
            </w:r>
            <w:proofErr w:type="gramEnd"/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850" w:type="dxa"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新编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凤凰传媒学院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《创意、视觉、传播、营销                                     </w:t>
            </w: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—理解广告》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胡明宇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19</w:t>
            </w:r>
          </w:p>
        </w:tc>
        <w:tc>
          <w:tcPr>
            <w:tcW w:w="850" w:type="dxa"/>
            <w:vMerge w:val="restart"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修订</w:t>
            </w: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文学院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《论语教读》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赵杏根</w:t>
            </w:r>
            <w:proofErr w:type="gramEnd"/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《大学英语学习指导                     与综合能力训练》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苏芳         王丽萍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艺术学院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《字体设计与表现》            《色彩设计与表现》                     《版式设计与表现》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张大鲁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东吴商学院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《中级财务会计教程》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刘海燕            王则斌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教育学院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《认知心理学》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何华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凤凰传媒学院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《广告文案创意写作》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马中红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850" w:type="dxa"/>
            <w:vMerge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数学科学学院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《概率论与数理统计》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严继高</w:t>
            </w:r>
            <w:proofErr w:type="gramEnd"/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材料与化学化工学部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《普通化学》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周为群             </w:t>
            </w:r>
            <w:proofErr w:type="gramStart"/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朱琴玉</w:t>
            </w:r>
            <w:proofErr w:type="gramEnd"/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纺织与服装工程学院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《服装工效学》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戴宏钦</w:t>
            </w:r>
            <w:proofErr w:type="gramEnd"/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纺织与服装工程学院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《服装画应用技法与                       服装工艺设计》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施建平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医学部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《医学影像解剖学》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胡春洪</w:t>
            </w:r>
          </w:p>
        </w:tc>
      </w:tr>
      <w:tr w:rsidR="00C24DF9" w:rsidRPr="00501F72" w:rsidTr="00BD16AD">
        <w:trPr>
          <w:trHeight w:val="522"/>
          <w:jc w:val="center"/>
        </w:trPr>
        <w:tc>
          <w:tcPr>
            <w:tcW w:w="664" w:type="dxa"/>
            <w:shd w:val="clear" w:color="auto" w:fill="auto"/>
            <w:noWrap/>
            <w:vAlign w:val="center"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01F7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850" w:type="dxa"/>
            <w:vMerge/>
          </w:tcPr>
          <w:p w:rsidR="00C24DF9" w:rsidRPr="00501F72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42" w:type="dxa"/>
            <w:shd w:val="clear" w:color="auto" w:fill="auto"/>
            <w:noWrap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医学部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《中医药学概论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（案例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版）</w:t>
            </w: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DF9" w:rsidRPr="00A55D54" w:rsidRDefault="00C24DF9" w:rsidP="00BD16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A55D5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郝丽莉</w:t>
            </w:r>
          </w:p>
        </w:tc>
      </w:tr>
    </w:tbl>
    <w:p w:rsidR="00FB6701" w:rsidRDefault="00FB6701"/>
    <w:sectPr w:rsidR="00FB6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F9"/>
    <w:rsid w:val="00C24DF9"/>
    <w:rsid w:val="00F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A8329-8DE5-4223-802E-08AD902D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</dc:creator>
  <cp:keywords/>
  <dc:description/>
  <cp:lastModifiedBy>卢玮</cp:lastModifiedBy>
  <cp:revision>1</cp:revision>
  <dcterms:created xsi:type="dcterms:W3CDTF">2015-09-10T07:37:00Z</dcterms:created>
  <dcterms:modified xsi:type="dcterms:W3CDTF">2015-09-10T07:38:00Z</dcterms:modified>
</cp:coreProperties>
</file>